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CB5" w:rsidRDefault="003D6CB5">
      <w:pPr>
        <w:rPr>
          <w:rFonts w:ascii="Century Gothic" w:hAnsi="Century Gothic"/>
          <w:u w:val="single"/>
        </w:rPr>
      </w:pPr>
      <w:r>
        <w:rPr>
          <w:rFonts w:ascii="Century Gothic" w:hAnsi="Century Gothic"/>
          <w:noProof/>
          <w:u w:val="single"/>
          <w:lang w:eastAsia="en-GB"/>
        </w:rPr>
        <w:pict>
          <v:rect id="_x0000_s1027" style="position:absolute;margin-left:166.65pt;margin-top:23.45pt;width:345.45pt;height:182.05pt;z-index:251659264" strokecolor="white [3212]">
            <v:textbox>
              <w:txbxContent>
                <w:p w:rsidR="003D6CB5" w:rsidRDefault="00822AA1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A potential divider is a simple circuit which uses resistors (as well as LDR’s and the</w:t>
                  </w:r>
                  <w:r w:rsidR="007F3D40">
                    <w:rPr>
                      <w:rFonts w:ascii="Century Gothic" w:hAnsi="Century Gothic"/>
                    </w:rPr>
                    <w:t>rmistors</w:t>
                  </w:r>
                  <w:r>
                    <w:rPr>
                      <w:rFonts w:ascii="Century Gothic" w:hAnsi="Century Gothic"/>
                    </w:rPr>
                    <w:t xml:space="preserve">) to supply a variable potential difference (or output voltage). </w:t>
                  </w:r>
                </w:p>
                <w:p w:rsidR="00822AA1" w:rsidRDefault="00822AA1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Some of these circuits have just fixed resistors – in this instance, the output voltage is a fixed proportion to the supply voltage; it’s a bit like ratios. If your R</w:t>
                  </w:r>
                  <w:r>
                    <w:rPr>
                      <w:rFonts w:ascii="Century Gothic" w:hAnsi="Century Gothic"/>
                      <w:vertAlign w:val="subscript"/>
                    </w:rPr>
                    <w:t>1</w:t>
                  </w:r>
                  <w:r>
                    <w:rPr>
                      <w:rFonts w:ascii="Century Gothic" w:hAnsi="Century Gothic"/>
                    </w:rPr>
                    <w:t xml:space="preserve"> and R</w:t>
                  </w:r>
                  <w:r>
                    <w:rPr>
                      <w:rFonts w:ascii="Century Gothic" w:hAnsi="Century Gothic"/>
                      <w:vertAlign w:val="subscript"/>
                    </w:rPr>
                    <w:t>2</w:t>
                  </w:r>
                  <w:r>
                    <w:rPr>
                      <w:rFonts w:ascii="Century Gothic" w:hAnsi="Century Gothic"/>
                    </w:rPr>
                    <w:t xml:space="preserve"> values are the same, then the output value will be half of the input voltage – you’ll understand why when you see the equation below.</w:t>
                  </w:r>
                </w:p>
                <w:p w:rsidR="00822AA1" w:rsidRDefault="00822AA1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Some of these circuits have one variable resistor and one fixed resistor – the output voltage can be altered using this. </w:t>
                  </w:r>
                </w:p>
                <w:p w:rsidR="00822AA1" w:rsidRPr="00822AA1" w:rsidRDefault="00822AA1">
                  <w:pPr>
                    <w:rPr>
                      <w:rFonts w:ascii="Century Gothic" w:hAnsi="Century Gothic"/>
                    </w:rPr>
                  </w:pPr>
                </w:p>
              </w:txbxContent>
            </v:textbox>
          </v:rect>
        </w:pict>
      </w:r>
      <w:r w:rsidRPr="003D6CB5">
        <w:rPr>
          <w:rFonts w:ascii="Century Gothic" w:hAnsi="Century Gothic"/>
          <w:u w:val="single"/>
        </w:rPr>
        <w:t>Potential Divider Circuits:</w:t>
      </w:r>
    </w:p>
    <w:p w:rsidR="00822AA1" w:rsidRDefault="003D6CB5" w:rsidP="003D6CB5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912902</wp:posOffset>
            </wp:positionH>
            <wp:positionV relativeFrom="page">
              <wp:posOffset>1304818</wp:posOffset>
            </wp:positionV>
            <wp:extent cx="1963862" cy="2054831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62" cy="205483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bevel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22AA1" w:rsidRPr="00822AA1" w:rsidRDefault="00822AA1" w:rsidP="00822AA1">
      <w:pPr>
        <w:rPr>
          <w:rFonts w:ascii="Century Gothic" w:hAnsi="Century Gothic"/>
        </w:rPr>
      </w:pPr>
    </w:p>
    <w:p w:rsidR="00822AA1" w:rsidRPr="00822AA1" w:rsidRDefault="00822AA1" w:rsidP="00822AA1">
      <w:pPr>
        <w:rPr>
          <w:rFonts w:ascii="Century Gothic" w:hAnsi="Century Gothic"/>
        </w:rPr>
      </w:pPr>
    </w:p>
    <w:p w:rsidR="00822AA1" w:rsidRPr="00822AA1" w:rsidRDefault="00822AA1" w:rsidP="00822AA1">
      <w:pPr>
        <w:rPr>
          <w:rFonts w:ascii="Century Gothic" w:hAnsi="Century Gothic"/>
        </w:rPr>
      </w:pPr>
    </w:p>
    <w:p w:rsidR="00822AA1" w:rsidRPr="00822AA1" w:rsidRDefault="00822AA1" w:rsidP="00822AA1">
      <w:pPr>
        <w:rPr>
          <w:rFonts w:ascii="Century Gothic" w:hAnsi="Century Gothic"/>
        </w:rPr>
      </w:pPr>
    </w:p>
    <w:p w:rsidR="00822AA1" w:rsidRPr="00822AA1" w:rsidRDefault="00822AA1" w:rsidP="00822AA1">
      <w:pPr>
        <w:rPr>
          <w:rFonts w:ascii="Century Gothic" w:hAnsi="Century Gothic"/>
        </w:rPr>
      </w:pPr>
    </w:p>
    <w:p w:rsidR="00822AA1" w:rsidRDefault="00822AA1" w:rsidP="00822AA1">
      <w:pPr>
        <w:rPr>
          <w:rFonts w:ascii="Century Gothic" w:hAnsi="Century Gothic"/>
        </w:rPr>
      </w:pPr>
    </w:p>
    <w:p w:rsidR="00B47820" w:rsidRDefault="00822AA1" w:rsidP="00822AA1">
      <w:pPr>
        <w:rPr>
          <w:rFonts w:ascii="Century Gothic" w:hAnsi="Century Gothic"/>
          <w:u w:val="single"/>
        </w:rPr>
      </w:pPr>
      <w:r w:rsidRPr="00822AA1">
        <w:rPr>
          <w:rFonts w:ascii="Century Gothic" w:hAnsi="Century Gothic"/>
          <w:u w:val="single"/>
        </w:rPr>
        <w:t>Calculating Output Voltage:</w:t>
      </w:r>
    </w:p>
    <w:p w:rsidR="00B47820" w:rsidRPr="00B47820" w:rsidRDefault="00B47820" w:rsidP="00B47820">
      <w:pPr>
        <w:jc w:val="center"/>
        <w:rPr>
          <w:rFonts w:ascii="Century Gothic" w:hAnsi="Century Gothic"/>
          <w:b/>
          <w:color w:val="FF0000"/>
        </w:rPr>
      </w:pPr>
      <w:r w:rsidRPr="00B47820">
        <w:rPr>
          <w:rFonts w:ascii="Century Gothic" w:hAnsi="Century Gothic"/>
          <w:b/>
          <w:color w:val="FF0000"/>
        </w:rPr>
        <w:t>V</w:t>
      </w:r>
      <w:r w:rsidRPr="00B47820">
        <w:rPr>
          <w:rFonts w:ascii="Century Gothic" w:hAnsi="Century Gothic"/>
          <w:b/>
          <w:color w:val="FF0000"/>
          <w:vertAlign w:val="subscript"/>
        </w:rPr>
        <w:t xml:space="preserve">OUT </w:t>
      </w:r>
      <w:r w:rsidRPr="00B47820">
        <w:rPr>
          <w:rFonts w:ascii="Century Gothic" w:hAnsi="Century Gothic"/>
          <w:b/>
          <w:color w:val="FF0000"/>
        </w:rPr>
        <w:t>= V</w:t>
      </w:r>
      <w:r w:rsidRPr="00B47820">
        <w:rPr>
          <w:rFonts w:ascii="Century Gothic" w:hAnsi="Century Gothic"/>
          <w:b/>
          <w:color w:val="FF0000"/>
          <w:vertAlign w:val="subscript"/>
        </w:rPr>
        <w:t>IN</w:t>
      </w:r>
      <w:r>
        <w:rPr>
          <w:rFonts w:ascii="Century Gothic" w:hAnsi="Century Gothic"/>
          <w:b/>
          <w:color w:val="FF0000"/>
          <w:vertAlign w:val="subscript"/>
        </w:rPr>
        <w:t xml:space="preserve"> </w:t>
      </w:r>
      <w:r>
        <w:rPr>
          <w:rFonts w:ascii="Century Gothic" w:hAnsi="Century Gothic"/>
          <w:b/>
          <w:color w:val="FF0000"/>
        </w:rPr>
        <w:t>x</w:t>
      </w:r>
      <w:r w:rsidRPr="00B47820">
        <w:rPr>
          <w:rFonts w:ascii="Century Gothic" w:hAnsi="Century Gothic"/>
          <w:b/>
          <w:color w:val="FF0000"/>
        </w:rPr>
        <w:t xml:space="preserve"> (R</w:t>
      </w:r>
      <w:r w:rsidRPr="00B47820">
        <w:rPr>
          <w:rFonts w:ascii="Century Gothic" w:hAnsi="Century Gothic"/>
          <w:b/>
          <w:color w:val="FF0000"/>
          <w:vertAlign w:val="subscript"/>
        </w:rPr>
        <w:t>2</w:t>
      </w:r>
      <w:r w:rsidRPr="00B47820">
        <w:rPr>
          <w:rFonts w:ascii="Century Gothic" w:hAnsi="Century Gothic"/>
          <w:b/>
          <w:color w:val="FF0000"/>
        </w:rPr>
        <w:t xml:space="preserve"> / R</w:t>
      </w:r>
      <w:r w:rsidRPr="00B47820">
        <w:rPr>
          <w:rFonts w:ascii="Century Gothic" w:hAnsi="Century Gothic"/>
          <w:b/>
          <w:color w:val="FF0000"/>
          <w:vertAlign w:val="subscript"/>
        </w:rPr>
        <w:t>1</w:t>
      </w:r>
      <w:r w:rsidRPr="00B47820">
        <w:rPr>
          <w:rFonts w:ascii="Century Gothic" w:hAnsi="Century Gothic"/>
          <w:b/>
          <w:color w:val="FF0000"/>
        </w:rPr>
        <w:t xml:space="preserve"> + R</w:t>
      </w:r>
      <w:r w:rsidRPr="00B47820">
        <w:rPr>
          <w:rFonts w:ascii="Century Gothic" w:hAnsi="Century Gothic"/>
          <w:b/>
          <w:color w:val="FF0000"/>
          <w:vertAlign w:val="subscript"/>
        </w:rPr>
        <w:t>2</w:t>
      </w:r>
      <w:r w:rsidRPr="00B47820">
        <w:rPr>
          <w:rFonts w:ascii="Century Gothic" w:hAnsi="Century Gothic"/>
          <w:b/>
          <w:color w:val="FF0000"/>
        </w:rPr>
        <w:t>)</w:t>
      </w:r>
    </w:p>
    <w:p w:rsidR="00FD5DFC" w:rsidRDefault="00B47820" w:rsidP="00B47820">
      <w:pPr>
        <w:rPr>
          <w:rFonts w:ascii="Century Gothic" w:hAnsi="Century Gothic"/>
        </w:rPr>
      </w:pPr>
      <w:r>
        <w:rPr>
          <w:rFonts w:ascii="Century Gothic" w:hAnsi="Century Gothic"/>
        </w:rPr>
        <w:t>When your R</w:t>
      </w:r>
      <w:r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</w:rPr>
        <w:t xml:space="preserve"> value is much greater than your R</w:t>
      </w:r>
      <w:r>
        <w:rPr>
          <w:rFonts w:ascii="Century Gothic" w:hAnsi="Century Gothic"/>
          <w:vertAlign w:val="subscript"/>
        </w:rPr>
        <w:t>1</w:t>
      </w:r>
      <w:r>
        <w:rPr>
          <w:rFonts w:ascii="Century Gothic" w:hAnsi="Century Gothic"/>
        </w:rPr>
        <w:t xml:space="preserve"> value, the output voltage will be approximately the same as the input voltage.</w:t>
      </w:r>
    </w:p>
    <w:p w:rsidR="00B47820" w:rsidRDefault="00B47820" w:rsidP="00B47820">
      <w:pPr>
        <w:rPr>
          <w:rFonts w:ascii="Century Gothic" w:hAnsi="Century Gothic"/>
        </w:rPr>
      </w:pPr>
      <w:r>
        <w:rPr>
          <w:rFonts w:ascii="Century Gothic" w:hAnsi="Century Gothic"/>
        </w:rPr>
        <w:t>When your R</w:t>
      </w:r>
      <w:r>
        <w:rPr>
          <w:rFonts w:ascii="Century Gothic" w:hAnsi="Century Gothic"/>
          <w:vertAlign w:val="subscript"/>
        </w:rPr>
        <w:t>2</w:t>
      </w:r>
      <w:r>
        <w:rPr>
          <w:rFonts w:ascii="Century Gothic" w:hAnsi="Century Gothic"/>
        </w:rPr>
        <w:t xml:space="preserve"> value is much less than your R</w:t>
      </w:r>
      <w:r>
        <w:rPr>
          <w:rFonts w:ascii="Century Gothic" w:hAnsi="Century Gothic"/>
          <w:vertAlign w:val="subscript"/>
        </w:rPr>
        <w:t>1</w:t>
      </w:r>
      <w:r>
        <w:rPr>
          <w:rFonts w:ascii="Century Gothic" w:hAnsi="Century Gothic"/>
        </w:rPr>
        <w:t xml:space="preserve"> value, the output voltage will be approximately zero.</w:t>
      </w:r>
    </w:p>
    <w:p w:rsidR="00B47820" w:rsidRDefault="00D71FBC" w:rsidP="00B47820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Some electrical components will only start working at a threshold voltage – when you use a variable resistor as part of a potential divider, you can set this threshold voltage. </w:t>
      </w:r>
    </w:p>
    <w:p w:rsidR="00D71FBC" w:rsidRDefault="00D71FBC" w:rsidP="00B47820">
      <w:pPr>
        <w:rPr>
          <w:rFonts w:ascii="Century Gothic" w:hAnsi="Century Gothic"/>
          <w:u w:val="single"/>
        </w:rPr>
      </w:pPr>
      <w:r w:rsidRPr="00D71FBC">
        <w:rPr>
          <w:rFonts w:ascii="Century Gothic" w:hAnsi="Century Gothic"/>
          <w:u w:val="single"/>
        </w:rPr>
        <w:t>Resistors in parallel:</w:t>
      </w:r>
    </w:p>
    <w:p w:rsidR="00D71FBC" w:rsidRDefault="00D71FBC" w:rsidP="00D71FBC">
      <w:pPr>
        <w:rPr>
          <w:rFonts w:ascii="Century Gothic" w:hAnsi="Century Gothic"/>
        </w:rPr>
      </w:pPr>
      <w:r>
        <w:rPr>
          <w:rFonts w:ascii="Century Gothic" w:hAnsi="Century Gothic"/>
        </w:rPr>
        <w:t>We can arrange resistors in parallel and this will decrease the total resistance; the equation to work out total resistance is shown below:</w:t>
      </w:r>
    </w:p>
    <w:p w:rsidR="007F3D40" w:rsidRDefault="00D71FBC" w:rsidP="00D71FBC">
      <w:pPr>
        <w:jc w:val="center"/>
        <w:rPr>
          <w:rFonts w:ascii="Century Gothic" w:hAnsi="Century Gothic"/>
          <w:b/>
          <w:color w:val="FF0000"/>
        </w:rPr>
      </w:pPr>
      <w:r w:rsidRPr="00D71FBC">
        <w:rPr>
          <w:rFonts w:ascii="Century Gothic" w:hAnsi="Century Gothic"/>
          <w:b/>
          <w:color w:val="FF0000"/>
        </w:rPr>
        <w:t>1/R</w:t>
      </w:r>
      <w:r w:rsidRPr="00D71FBC">
        <w:rPr>
          <w:rFonts w:ascii="Century Gothic" w:hAnsi="Century Gothic"/>
          <w:b/>
          <w:color w:val="FF0000"/>
          <w:vertAlign w:val="subscript"/>
        </w:rPr>
        <w:t>T</w:t>
      </w:r>
      <w:r w:rsidRPr="00D71FBC">
        <w:rPr>
          <w:rFonts w:ascii="Century Gothic" w:hAnsi="Century Gothic"/>
          <w:b/>
          <w:color w:val="FF0000"/>
        </w:rPr>
        <w:t xml:space="preserve"> = 1/ R</w:t>
      </w:r>
      <w:r w:rsidRPr="00D71FBC">
        <w:rPr>
          <w:rFonts w:ascii="Century Gothic" w:hAnsi="Century Gothic"/>
          <w:b/>
          <w:color w:val="FF0000"/>
          <w:vertAlign w:val="subscript"/>
        </w:rPr>
        <w:t>1</w:t>
      </w:r>
      <w:r w:rsidRPr="00D71FBC">
        <w:rPr>
          <w:rFonts w:ascii="Century Gothic" w:hAnsi="Century Gothic"/>
          <w:b/>
          <w:color w:val="FF0000"/>
        </w:rPr>
        <w:t xml:space="preserve"> + 1/ R</w:t>
      </w:r>
      <w:r w:rsidRPr="00D71FBC">
        <w:rPr>
          <w:rFonts w:ascii="Century Gothic" w:hAnsi="Century Gothic"/>
          <w:b/>
          <w:color w:val="FF0000"/>
          <w:vertAlign w:val="subscript"/>
        </w:rPr>
        <w:t>2</w:t>
      </w:r>
      <w:r w:rsidRPr="00D71FBC">
        <w:rPr>
          <w:rFonts w:ascii="Century Gothic" w:hAnsi="Century Gothic"/>
          <w:b/>
          <w:color w:val="FF0000"/>
        </w:rPr>
        <w:t xml:space="preserve"> + 1 / R</w:t>
      </w:r>
      <w:r w:rsidRPr="00D71FBC">
        <w:rPr>
          <w:rFonts w:ascii="Century Gothic" w:hAnsi="Century Gothic"/>
          <w:b/>
          <w:color w:val="FF0000"/>
          <w:vertAlign w:val="subscript"/>
        </w:rPr>
        <w:t>3</w:t>
      </w:r>
    </w:p>
    <w:p w:rsidR="007F3D40" w:rsidRDefault="007F3D40" w:rsidP="007F3D40">
      <w:pPr>
        <w:rPr>
          <w:rFonts w:ascii="Century Gothic" w:hAnsi="Century Gothic"/>
          <w:u w:val="single"/>
        </w:rPr>
      </w:pPr>
      <w:r w:rsidRPr="007F3D40">
        <w:rPr>
          <w:rFonts w:ascii="Century Gothic" w:hAnsi="Century Gothic"/>
          <w:u w:val="single"/>
        </w:rPr>
        <w:t>LDR’</w:t>
      </w:r>
      <w:r>
        <w:rPr>
          <w:rFonts w:ascii="Century Gothic" w:hAnsi="Century Gothic"/>
          <w:u w:val="single"/>
        </w:rPr>
        <w:t>s and Thermistors:</w:t>
      </w:r>
    </w:p>
    <w:p w:rsidR="00AB500D" w:rsidRDefault="007F3D40" w:rsidP="007F3D40">
      <w:pPr>
        <w:rPr>
          <w:rFonts w:ascii="Century Gothic" w:hAnsi="Century Gothic"/>
          <w:noProof/>
          <w:lang w:eastAsia="en-GB"/>
        </w:rPr>
      </w:pPr>
      <w:r>
        <w:rPr>
          <w:rFonts w:ascii="Century Gothic" w:hAnsi="Century Gothic"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54.5pt;margin-top:13pt;width:138.35pt;height:135.15pt;z-index:251660288" strokecolor="white [3212]">
            <v:textbox>
              <w:txbxContent>
                <w:p w:rsidR="007F3D40" w:rsidRDefault="007F3D40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The resistance of an LDR decreases as light intensity increases.</w:t>
                  </w:r>
                </w:p>
                <w:p w:rsidR="007F3D40" w:rsidRPr="007F3D40" w:rsidRDefault="007F3D40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The resistance of a thermistor decreases as temperature increases.  </w:t>
                  </w:r>
                </w:p>
              </w:txbxContent>
            </v:textbox>
          </v:shape>
        </w:pict>
      </w:r>
      <w:r>
        <w:rPr>
          <w:rFonts w:ascii="Century Gothic" w:hAnsi="Century Gothic"/>
          <w:noProof/>
          <w:lang w:eastAsia="en-GB"/>
        </w:rPr>
        <w:t xml:space="preserve"> </w:t>
      </w: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1830298" cy="1880631"/>
            <wp:effectExtent l="19050" t="0" r="0" b="0"/>
            <wp:docPr id="5" name="Picture 4" descr="LDR-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-grap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37" cy="18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en-GB"/>
        </w:rPr>
        <w:t xml:space="preserve">                                                </w:t>
      </w: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1953589" cy="1753346"/>
            <wp:effectExtent l="19050" t="0" r="8561" b="0"/>
            <wp:docPr id="6" name="Picture 5" descr="thermistor-gra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istor-graph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115" cy="175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lang w:eastAsia="en-GB"/>
        </w:rPr>
        <w:t xml:space="preserve">                    </w:t>
      </w:r>
    </w:p>
    <w:p w:rsidR="00AB500D" w:rsidRDefault="00AB500D" w:rsidP="007F3D40">
      <w:pPr>
        <w:rPr>
          <w:rFonts w:ascii="Century Gothic" w:hAnsi="Century Gothic"/>
          <w:noProof/>
          <w:lang w:eastAsia="en-GB"/>
        </w:rPr>
      </w:pPr>
    </w:p>
    <w:p w:rsidR="00E400AD" w:rsidRDefault="00AB500D" w:rsidP="007F3D40">
      <w:pPr>
        <w:rPr>
          <w:rFonts w:ascii="Century Gothic" w:hAnsi="Century Gothic"/>
          <w:u w:val="single"/>
        </w:rPr>
      </w:pPr>
      <w:r w:rsidRPr="00AB500D">
        <w:rPr>
          <w:rFonts w:ascii="Century Gothic" w:hAnsi="Century Gothic"/>
          <w:noProof/>
          <w:u w:val="single"/>
          <w:lang w:eastAsia="en-GB"/>
        </w:rPr>
        <w:lastRenderedPageBreak/>
        <w:t>Uses of Potential Divider Circuits:</w:t>
      </w:r>
      <w:r w:rsidR="007F3D40" w:rsidRPr="00AB500D">
        <w:rPr>
          <w:rFonts w:ascii="Century Gothic" w:hAnsi="Century Gothic"/>
          <w:noProof/>
          <w:u w:val="single"/>
          <w:lang w:eastAsia="en-GB"/>
        </w:rPr>
        <w:t xml:space="preserve">               </w:t>
      </w:r>
    </w:p>
    <w:p w:rsidR="0000409A" w:rsidRDefault="0000409A" w:rsidP="00E400AD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pict>
          <v:rect id="_x0000_s1029" style="position:absolute;margin-left:199pt;margin-top:5.25pt;width:288.8pt;height:194.95pt;z-index:251661312" strokecolor="white [3212]">
            <v:textbox>
              <w:txbxContent>
                <w:p w:rsidR="00E400AD" w:rsidRDefault="00E400AD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Street lights use LDR’s in potential divider circuits - this is placed in the R</w:t>
                  </w:r>
                  <w:r>
                    <w:rPr>
                      <w:rFonts w:ascii="Century Gothic" w:hAnsi="Century Gothic"/>
                      <w:vertAlign w:val="subscript"/>
                    </w:rPr>
                    <w:t>2</w:t>
                  </w:r>
                  <w:r>
                    <w:rPr>
                      <w:rFonts w:ascii="Century Gothic" w:hAnsi="Century Gothic"/>
                    </w:rPr>
                    <w:t xml:space="preserve"> position (as seen to the left). </w:t>
                  </w:r>
                </w:p>
                <w:p w:rsidR="00E400AD" w:rsidRDefault="0000409A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When it’s bright, the resistance of the LDR (R</w:t>
                  </w:r>
                  <w:r>
                    <w:rPr>
                      <w:rFonts w:ascii="Century Gothic" w:hAnsi="Century Gothic"/>
                      <w:vertAlign w:val="subscript"/>
                    </w:rPr>
                    <w:t>2</w:t>
                  </w:r>
                  <w:r>
                    <w:rPr>
                      <w:rFonts w:ascii="Century Gothic" w:hAnsi="Century Gothic"/>
                    </w:rPr>
                    <w:t>) is very low. The R</w:t>
                  </w:r>
                  <w:r>
                    <w:rPr>
                      <w:rFonts w:ascii="Century Gothic" w:hAnsi="Century Gothic"/>
                      <w:vertAlign w:val="subscript"/>
                    </w:rPr>
                    <w:t>1</w:t>
                  </w:r>
                  <w:r>
                    <w:rPr>
                      <w:rFonts w:ascii="Century Gothic" w:hAnsi="Century Gothic"/>
                    </w:rPr>
                    <w:t xml:space="preserve"> fixed resistor is made to have a higher resistance than the LDR – this will mean that the output voltage will be very low and the street light will NOT be on. </w:t>
                  </w:r>
                </w:p>
                <w:p w:rsidR="0000409A" w:rsidRPr="0000409A" w:rsidRDefault="0000409A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When it gets dark, the resistance of the LDR will increase. It will increase so that it is more than the R</w:t>
                  </w:r>
                  <w:r>
                    <w:rPr>
                      <w:rFonts w:ascii="Century Gothic" w:hAnsi="Century Gothic"/>
                      <w:vertAlign w:val="subscript"/>
                    </w:rPr>
                    <w:t>1</w:t>
                  </w:r>
                  <w:r>
                    <w:rPr>
                      <w:rFonts w:ascii="Century Gothic" w:hAnsi="Century Gothic"/>
                    </w:rPr>
                    <w:t xml:space="preserve"> value. This will mean that the output voltage will increase, and the street light will turn on. </w:t>
                  </w:r>
                </w:p>
              </w:txbxContent>
            </v:textbox>
          </v:rect>
        </w:pict>
      </w:r>
      <w:r w:rsidR="00E400AD">
        <w:rPr>
          <w:rFonts w:ascii="Century Gothic" w:hAnsi="Century Gothic"/>
          <w:noProof/>
          <w:lang w:eastAsia="en-GB"/>
        </w:rPr>
        <w:drawing>
          <wp:inline distT="0" distB="0" distL="0" distR="0">
            <wp:extent cx="2722652" cy="2722652"/>
            <wp:effectExtent l="19050" t="0" r="1498" b="0"/>
            <wp:docPr id="7" name="Picture 6" descr="795a1168769f617b50f81572e12ed133e7b00c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5a1168769f617b50f81572e12ed133e7b00c76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534" cy="272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BC" w:rsidRDefault="0000409A" w:rsidP="0000409A">
      <w:pPr>
        <w:rPr>
          <w:rFonts w:ascii="Century Gothic" w:hAnsi="Century Gothic"/>
        </w:rPr>
      </w:pPr>
      <w:r>
        <w:rPr>
          <w:rFonts w:ascii="Century Gothic" w:hAnsi="Century Gothic"/>
        </w:rPr>
        <w:t>A thermistor can be used to switch on a heater when the temperature falls too much in a home – it uses the above principal.</w:t>
      </w: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Default="0000409A" w:rsidP="0000409A">
      <w:pPr>
        <w:rPr>
          <w:rFonts w:ascii="Century Gothic" w:hAnsi="Century Gothic"/>
        </w:rPr>
      </w:pPr>
    </w:p>
    <w:p w:rsidR="0000409A" w:rsidRPr="0000409A" w:rsidRDefault="0000409A" w:rsidP="0000409A">
      <w:pPr>
        <w:rPr>
          <w:rFonts w:ascii="Century Gothic" w:hAnsi="Century Gothic"/>
          <w:u w:val="single"/>
        </w:rPr>
      </w:pPr>
      <w:r w:rsidRPr="0000409A">
        <w:rPr>
          <w:rFonts w:ascii="Century Gothic" w:hAnsi="Century Gothic"/>
          <w:u w:val="single"/>
        </w:rPr>
        <w:lastRenderedPageBreak/>
        <w:t>Past Papers:</w:t>
      </w:r>
    </w:p>
    <w:p w:rsidR="0000409A" w:rsidRDefault="0000409A" w:rsidP="0000409A">
      <w:pPr>
        <w:rPr>
          <w:rFonts w:ascii="Century Gothic" w:hAnsi="Century Gothic"/>
          <w:u w:val="single"/>
        </w:rPr>
      </w:pPr>
      <w:proofErr w:type="gramStart"/>
      <w:r w:rsidRPr="0000409A">
        <w:rPr>
          <w:rFonts w:ascii="Century Gothic" w:hAnsi="Century Gothic"/>
          <w:u w:val="single"/>
        </w:rPr>
        <w:t>PPQ(</w:t>
      </w:r>
      <w:proofErr w:type="gramEnd"/>
      <w:r w:rsidRPr="0000409A">
        <w:rPr>
          <w:rFonts w:ascii="Century Gothic" w:hAnsi="Century Gothic"/>
          <w:u w:val="single"/>
        </w:rPr>
        <w:t>1):</w:t>
      </w:r>
    </w:p>
    <w:p w:rsidR="0000409A" w:rsidRDefault="0000409A" w:rsidP="0000409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5498172" cy="3580389"/>
            <wp:effectExtent l="19050" t="0" r="7278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005" t="22002" r="31323" b="3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881" cy="35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9A" w:rsidRDefault="0000409A" w:rsidP="0000409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5272141" cy="4442323"/>
            <wp:effectExtent l="19050" t="0" r="4709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974" t="18811" r="31323" b="2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31" cy="444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CC" w:rsidRDefault="008B63CC" w:rsidP="0000409A">
      <w:pPr>
        <w:rPr>
          <w:rFonts w:ascii="Century Gothic" w:hAnsi="Century Gothic"/>
          <w:u w:val="single"/>
        </w:rPr>
      </w:pPr>
      <w:proofErr w:type="gramStart"/>
      <w:r w:rsidRPr="008B63CC">
        <w:rPr>
          <w:rFonts w:ascii="Century Gothic" w:hAnsi="Century Gothic"/>
          <w:u w:val="single"/>
        </w:rPr>
        <w:lastRenderedPageBreak/>
        <w:t>PPQ(</w:t>
      </w:r>
      <w:proofErr w:type="gramEnd"/>
      <w:r w:rsidRPr="008B63CC">
        <w:rPr>
          <w:rFonts w:ascii="Century Gothic" w:hAnsi="Century Gothic"/>
          <w:u w:val="single"/>
        </w:rPr>
        <w:t>2):</w:t>
      </w:r>
    </w:p>
    <w:p w:rsidR="008B63CC" w:rsidRDefault="008B63CC" w:rsidP="008B63CC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258460" cy="6515216"/>
            <wp:effectExtent l="19050" t="0" r="899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648" t="6696" r="32399" b="28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60" cy="651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CC" w:rsidRPr="008B63CC" w:rsidRDefault="008B63CC" w:rsidP="008B63CC">
      <w:pPr>
        <w:rPr>
          <w:rFonts w:ascii="Century Gothic" w:hAnsi="Century Gothic"/>
          <w:u w:val="single"/>
        </w:rPr>
      </w:pPr>
      <w:proofErr w:type="gramStart"/>
      <w:r w:rsidRPr="008B63CC">
        <w:rPr>
          <w:rFonts w:ascii="Century Gothic" w:hAnsi="Century Gothic"/>
          <w:u w:val="single"/>
        </w:rPr>
        <w:t>PPQ(</w:t>
      </w:r>
      <w:proofErr w:type="gramEnd"/>
      <w:r w:rsidRPr="008B63CC">
        <w:rPr>
          <w:rFonts w:ascii="Century Gothic" w:hAnsi="Century Gothic"/>
          <w:u w:val="single"/>
        </w:rPr>
        <w:t>3):</w:t>
      </w:r>
    </w:p>
    <w:p w:rsidR="008B63CC" w:rsidRDefault="008B63CC" w:rsidP="008B63CC">
      <w:pPr>
        <w:rPr>
          <w:rFonts w:ascii="Century Gothic" w:hAnsi="Century Gothic"/>
        </w:rPr>
      </w:pPr>
      <w:r>
        <w:rPr>
          <w:rFonts w:ascii="Century Gothic" w:hAnsi="Century Gothic"/>
        </w:rPr>
        <w:t>Continued on next page...</w:t>
      </w:r>
    </w:p>
    <w:p w:rsidR="008B63CC" w:rsidRDefault="008B63CC" w:rsidP="008B63CC">
      <w:pPr>
        <w:rPr>
          <w:rFonts w:ascii="Century Gothic" w:hAnsi="Century Gothic"/>
        </w:rPr>
      </w:pPr>
    </w:p>
    <w:p w:rsidR="008B63CC" w:rsidRDefault="008B63CC" w:rsidP="008B63CC">
      <w:pPr>
        <w:rPr>
          <w:rFonts w:ascii="Century Gothic" w:hAnsi="Century Gothic"/>
        </w:rPr>
      </w:pPr>
    </w:p>
    <w:p w:rsidR="008B63CC" w:rsidRDefault="008B63CC" w:rsidP="008B63CC">
      <w:pPr>
        <w:rPr>
          <w:rFonts w:ascii="Century Gothic" w:hAnsi="Century Gothic"/>
        </w:rPr>
      </w:pPr>
    </w:p>
    <w:p w:rsidR="008B63CC" w:rsidRDefault="008B63CC" w:rsidP="008B63CC">
      <w:pPr>
        <w:rPr>
          <w:rFonts w:ascii="Century Gothic" w:hAnsi="Century Gothic"/>
        </w:rPr>
      </w:pPr>
    </w:p>
    <w:p w:rsidR="008B63CC" w:rsidRDefault="008B63CC" w:rsidP="008B63CC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lastRenderedPageBreak/>
        <w:drawing>
          <wp:inline distT="0" distB="0" distL="0" distR="0">
            <wp:extent cx="5765301" cy="3911327"/>
            <wp:effectExtent l="19050" t="0" r="684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578" t="6699" r="32220" b="4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87" cy="391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CC" w:rsidRDefault="008B63CC" w:rsidP="008B63CC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5446802" cy="4428965"/>
            <wp:effectExtent l="19050" t="0" r="1498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752" t="6379" r="32757" b="4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16" cy="443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CC" w:rsidRDefault="008B63CC" w:rsidP="008B63CC">
      <w:pPr>
        <w:rPr>
          <w:rFonts w:ascii="Century Gothic" w:hAnsi="Century Gothic"/>
        </w:rPr>
      </w:pPr>
    </w:p>
    <w:p w:rsidR="008B63CC" w:rsidRDefault="008B63CC" w:rsidP="008B63CC">
      <w:pPr>
        <w:rPr>
          <w:rFonts w:ascii="Century Gothic" w:hAnsi="Century Gothic"/>
          <w:u w:val="single"/>
        </w:rPr>
      </w:pPr>
      <w:proofErr w:type="gramStart"/>
      <w:r w:rsidRPr="008B63CC">
        <w:rPr>
          <w:rFonts w:ascii="Century Gothic" w:hAnsi="Century Gothic"/>
          <w:u w:val="single"/>
        </w:rPr>
        <w:lastRenderedPageBreak/>
        <w:t>PPQ(</w:t>
      </w:r>
      <w:proofErr w:type="gramEnd"/>
      <w:r w:rsidRPr="008B63CC">
        <w:rPr>
          <w:rFonts w:ascii="Century Gothic" w:hAnsi="Century Gothic"/>
          <w:u w:val="single"/>
        </w:rPr>
        <w:t>4):</w:t>
      </w:r>
    </w:p>
    <w:p w:rsidR="00F875BA" w:rsidRPr="008B63CC" w:rsidRDefault="00F875BA" w:rsidP="008B63CC">
      <w:pPr>
        <w:rPr>
          <w:rFonts w:ascii="Century Gothic" w:hAnsi="Century Gothic"/>
          <w:u w:val="single"/>
        </w:rPr>
      </w:pPr>
      <w:r w:rsidRPr="00F875BA">
        <w:rPr>
          <w:rFonts w:ascii="Century Gothic" w:hAnsi="Century Gothic"/>
          <w:noProof/>
          <w:lang w:eastAsia="en-GB"/>
        </w:rPr>
        <w:drawing>
          <wp:inline distT="0" distB="0" distL="0" distR="0">
            <wp:extent cx="5025561" cy="3865283"/>
            <wp:effectExtent l="19050" t="0" r="3639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1604" t="24012" r="30606" b="2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19" cy="387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CC" w:rsidRDefault="00F875BA" w:rsidP="008B63CC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4655692" cy="388750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007" t="19130" r="31144" b="2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449" cy="38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BA" w:rsidRPr="00F875BA" w:rsidRDefault="00F875BA" w:rsidP="008B63CC">
      <w:pPr>
        <w:rPr>
          <w:rFonts w:ascii="Century Gothic" w:hAnsi="Century Gothic"/>
          <w:u w:val="single"/>
        </w:rPr>
      </w:pPr>
      <w:proofErr w:type="gramStart"/>
      <w:r w:rsidRPr="00F875BA">
        <w:rPr>
          <w:rFonts w:ascii="Century Gothic" w:hAnsi="Century Gothic"/>
          <w:u w:val="single"/>
        </w:rPr>
        <w:t>PPQ(</w:t>
      </w:r>
      <w:proofErr w:type="gramEnd"/>
      <w:r w:rsidRPr="00F875BA">
        <w:rPr>
          <w:rFonts w:ascii="Century Gothic" w:hAnsi="Century Gothic"/>
          <w:u w:val="single"/>
        </w:rPr>
        <w:t>5):</w:t>
      </w:r>
    </w:p>
    <w:p w:rsidR="008B63CC" w:rsidRDefault="00F875BA" w:rsidP="008B63CC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lastRenderedPageBreak/>
        <w:drawing>
          <wp:inline distT="0" distB="0" distL="0" distR="0">
            <wp:extent cx="5979282" cy="6472719"/>
            <wp:effectExtent l="19050" t="0" r="2418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573" t="19763" r="31503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12" cy="647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CC" w:rsidRPr="00F875BA" w:rsidRDefault="00F875BA" w:rsidP="008B63CC">
      <w:pPr>
        <w:rPr>
          <w:rFonts w:ascii="Century Gothic" w:hAnsi="Century Gothic"/>
          <w:u w:val="single"/>
        </w:rPr>
      </w:pPr>
      <w:proofErr w:type="gramStart"/>
      <w:r w:rsidRPr="00F875BA">
        <w:rPr>
          <w:rFonts w:ascii="Century Gothic" w:hAnsi="Century Gothic"/>
          <w:u w:val="single"/>
        </w:rPr>
        <w:t>PPQ(</w:t>
      </w:r>
      <w:proofErr w:type="gramEnd"/>
      <w:r w:rsidRPr="00F875BA">
        <w:rPr>
          <w:rFonts w:ascii="Century Gothic" w:hAnsi="Century Gothic"/>
          <w:u w:val="single"/>
        </w:rPr>
        <w:t>6):</w:t>
      </w:r>
    </w:p>
    <w:p w:rsidR="008B63CC" w:rsidRDefault="00F875BA" w:rsidP="008B63CC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205123" cy="1705510"/>
            <wp:effectExtent l="19050" t="0" r="5177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542" t="54521" r="31323" b="2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574" cy="17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CC" w:rsidRPr="008B63CC" w:rsidRDefault="008B63CC" w:rsidP="008B63CC">
      <w:pPr>
        <w:rPr>
          <w:rFonts w:ascii="Century Gothic" w:hAnsi="Century Gothic"/>
          <w:u w:val="single"/>
        </w:rPr>
      </w:pPr>
      <w:r w:rsidRPr="008B63CC">
        <w:rPr>
          <w:rFonts w:ascii="Century Gothic" w:hAnsi="Century Gothic"/>
          <w:u w:val="single"/>
        </w:rPr>
        <w:lastRenderedPageBreak/>
        <w:t>Mark Schemes:</w:t>
      </w:r>
    </w:p>
    <w:p w:rsidR="008B63CC" w:rsidRDefault="008B63CC" w:rsidP="008B63CC">
      <w:pPr>
        <w:rPr>
          <w:rFonts w:ascii="Century Gothic" w:hAnsi="Century Gothic"/>
          <w:u w:val="single"/>
        </w:rPr>
      </w:pPr>
      <w:proofErr w:type="gramStart"/>
      <w:r w:rsidRPr="008B63CC">
        <w:rPr>
          <w:rFonts w:ascii="Century Gothic" w:hAnsi="Century Gothic"/>
          <w:u w:val="single"/>
        </w:rPr>
        <w:t>PPQ(</w:t>
      </w:r>
      <w:proofErr w:type="gramEnd"/>
      <w:r w:rsidRPr="008B63CC">
        <w:rPr>
          <w:rFonts w:ascii="Century Gothic" w:hAnsi="Century Gothic"/>
          <w:u w:val="single"/>
        </w:rPr>
        <w:t>1):</w:t>
      </w:r>
    </w:p>
    <w:p w:rsidR="008B63CC" w:rsidRDefault="008B63CC" w:rsidP="008B63CC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5939961" cy="1957245"/>
            <wp:effectExtent l="19050" t="0" r="3639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582" t="28371" r="24154" b="4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61" cy="19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CC" w:rsidRDefault="008B63CC" w:rsidP="008B63CC">
      <w:pPr>
        <w:rPr>
          <w:rFonts w:ascii="Century Gothic" w:hAnsi="Century Gothic"/>
          <w:u w:val="single"/>
        </w:rPr>
      </w:pPr>
      <w:proofErr w:type="gramStart"/>
      <w:r w:rsidRPr="008B63CC">
        <w:rPr>
          <w:rFonts w:ascii="Century Gothic" w:hAnsi="Century Gothic"/>
          <w:u w:val="single"/>
        </w:rPr>
        <w:t>PPQ(</w:t>
      </w:r>
      <w:proofErr w:type="gramEnd"/>
      <w:r w:rsidRPr="008B63CC">
        <w:rPr>
          <w:rFonts w:ascii="Century Gothic" w:hAnsi="Century Gothic"/>
          <w:u w:val="single"/>
        </w:rPr>
        <w:t>2):</w:t>
      </w:r>
    </w:p>
    <w:p w:rsidR="008B63CC" w:rsidRDefault="008B63CC" w:rsidP="008B63CC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422847" cy="36987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441" t="63627" r="15550" b="2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847" cy="3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CC" w:rsidRPr="008B63CC" w:rsidRDefault="008B63CC" w:rsidP="008B63CC">
      <w:pPr>
        <w:rPr>
          <w:rFonts w:ascii="Century Gothic" w:hAnsi="Century Gothic"/>
          <w:u w:val="single"/>
        </w:rPr>
      </w:pPr>
      <w:proofErr w:type="gramStart"/>
      <w:r w:rsidRPr="008B63CC">
        <w:rPr>
          <w:rFonts w:ascii="Century Gothic" w:hAnsi="Century Gothic"/>
          <w:u w:val="single"/>
        </w:rPr>
        <w:t>PPQ(</w:t>
      </w:r>
      <w:proofErr w:type="gramEnd"/>
      <w:r w:rsidRPr="008B63CC">
        <w:rPr>
          <w:rFonts w:ascii="Century Gothic" w:hAnsi="Century Gothic"/>
          <w:u w:val="single"/>
        </w:rPr>
        <w:t>3):</w:t>
      </w:r>
    </w:p>
    <w:p w:rsidR="00F875BA" w:rsidRDefault="008B63CC">
      <w:pPr>
        <w:rPr>
          <w:rFonts w:ascii="Century Gothic" w:hAnsi="Century Gothic"/>
          <w:u w:val="single"/>
        </w:rPr>
      </w:pPr>
      <w:r w:rsidRPr="008B63CC">
        <w:rPr>
          <w:rFonts w:ascii="Century Gothic" w:hAnsi="Century Gothic"/>
          <w:noProof/>
          <w:lang w:eastAsia="en-GB"/>
        </w:rPr>
        <w:drawing>
          <wp:inline distT="0" distB="0" distL="0" distR="0">
            <wp:extent cx="5991332" cy="1362369"/>
            <wp:effectExtent l="19050" t="0" r="9418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441" t="9864" r="15191" b="63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734" cy="13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BA" w:rsidRDefault="00F875BA" w:rsidP="00F875BA">
      <w:pPr>
        <w:rPr>
          <w:rFonts w:ascii="Century Gothic" w:hAnsi="Century Gothic"/>
          <w:u w:val="single"/>
        </w:rPr>
      </w:pPr>
      <w:proofErr w:type="gramStart"/>
      <w:r w:rsidRPr="00F875BA">
        <w:rPr>
          <w:rFonts w:ascii="Century Gothic" w:hAnsi="Century Gothic"/>
          <w:u w:val="single"/>
        </w:rPr>
        <w:t>PPQ(</w:t>
      </w:r>
      <w:proofErr w:type="gramEnd"/>
      <w:r w:rsidRPr="00F875BA">
        <w:rPr>
          <w:rFonts w:ascii="Century Gothic" w:hAnsi="Century Gothic"/>
          <w:u w:val="single"/>
        </w:rPr>
        <w:t>4):</w:t>
      </w:r>
    </w:p>
    <w:p w:rsidR="00F875BA" w:rsidRDefault="00F875BA" w:rsidP="00F875B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248186" cy="995059"/>
            <wp:effectExtent l="19050" t="0" r="214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808" t="58661" r="16625" b="22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719" cy="99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BA" w:rsidRDefault="00F875BA" w:rsidP="00F875BA">
      <w:pPr>
        <w:rPr>
          <w:rFonts w:ascii="Century Gothic" w:hAnsi="Century Gothic"/>
          <w:u w:val="single"/>
        </w:rPr>
      </w:pPr>
      <w:proofErr w:type="gramStart"/>
      <w:r w:rsidRPr="00F875BA">
        <w:rPr>
          <w:rFonts w:ascii="Century Gothic" w:hAnsi="Century Gothic"/>
          <w:u w:val="single"/>
        </w:rPr>
        <w:t>PPQ(</w:t>
      </w:r>
      <w:proofErr w:type="gramEnd"/>
      <w:r w:rsidRPr="00F875BA">
        <w:rPr>
          <w:rFonts w:ascii="Century Gothic" w:hAnsi="Century Gothic"/>
          <w:u w:val="single"/>
        </w:rPr>
        <w:t>5):</w:t>
      </w:r>
    </w:p>
    <w:p w:rsidR="008B63CC" w:rsidRDefault="00F875BA" w:rsidP="00F875B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5374883" cy="150180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403" t="30620" r="26842" b="4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75" cy="150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BA" w:rsidRDefault="00F875BA" w:rsidP="00F875BA">
      <w:pPr>
        <w:rPr>
          <w:rFonts w:ascii="Century Gothic" w:hAnsi="Century Gothic"/>
          <w:u w:val="single"/>
        </w:rPr>
      </w:pPr>
      <w:proofErr w:type="gramStart"/>
      <w:r w:rsidRPr="00F875BA">
        <w:rPr>
          <w:rFonts w:ascii="Century Gothic" w:hAnsi="Century Gothic"/>
          <w:u w:val="single"/>
        </w:rPr>
        <w:lastRenderedPageBreak/>
        <w:t>PPQ(</w:t>
      </w:r>
      <w:proofErr w:type="gramEnd"/>
      <w:r w:rsidRPr="00F875BA">
        <w:rPr>
          <w:rFonts w:ascii="Century Gothic" w:hAnsi="Century Gothic"/>
          <w:u w:val="single"/>
        </w:rPr>
        <w:t>6):</w:t>
      </w:r>
    </w:p>
    <w:p w:rsidR="00F875BA" w:rsidRPr="00F875BA" w:rsidRDefault="00F875BA" w:rsidP="00F875BA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>
            <wp:extent cx="6513409" cy="472611"/>
            <wp:effectExtent l="19050" t="0" r="1691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525" t="69657" r="16625" b="2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409" cy="47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5BA" w:rsidRPr="00F875BA" w:rsidSect="00FD5DFC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12F" w:rsidRDefault="00BC412F" w:rsidP="00AA561E">
      <w:pPr>
        <w:spacing w:after="0" w:line="240" w:lineRule="auto"/>
      </w:pPr>
      <w:r>
        <w:separator/>
      </w:r>
    </w:p>
  </w:endnote>
  <w:endnote w:type="continuationSeparator" w:id="0">
    <w:p w:rsidR="00BC412F" w:rsidRDefault="00BC412F" w:rsidP="00AA5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12F" w:rsidRDefault="00BC412F" w:rsidP="00AA561E">
      <w:pPr>
        <w:spacing w:after="0" w:line="240" w:lineRule="auto"/>
      </w:pPr>
      <w:r>
        <w:separator/>
      </w:r>
    </w:p>
  </w:footnote>
  <w:footnote w:type="continuationSeparator" w:id="0">
    <w:p w:rsidR="00BC412F" w:rsidRDefault="00BC412F" w:rsidP="00AA5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61E" w:rsidRPr="00AA561E" w:rsidRDefault="00AA561E" w:rsidP="00AA561E">
    <w:pPr>
      <w:pStyle w:val="Header"/>
      <w:jc w:val="center"/>
      <w:rPr>
        <w:rFonts w:ascii="Century Gothic" w:hAnsi="Century Gothic"/>
        <w:u w:val="single"/>
      </w:rPr>
    </w:pPr>
    <w:r w:rsidRPr="00AA561E">
      <w:rPr>
        <w:rFonts w:ascii="Century Gothic" w:hAnsi="Century Gothic"/>
        <w:u w:val="single"/>
      </w:rPr>
      <w:t>Sharing – Revision Pack (P6)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561E"/>
    <w:rsid w:val="0000409A"/>
    <w:rsid w:val="003D6CB5"/>
    <w:rsid w:val="007F3D40"/>
    <w:rsid w:val="00822AA1"/>
    <w:rsid w:val="008B63CC"/>
    <w:rsid w:val="00AA561E"/>
    <w:rsid w:val="00AB500D"/>
    <w:rsid w:val="00B47820"/>
    <w:rsid w:val="00BC412F"/>
    <w:rsid w:val="00D71FBC"/>
    <w:rsid w:val="00DB5F13"/>
    <w:rsid w:val="00E400AD"/>
    <w:rsid w:val="00F875BA"/>
    <w:rsid w:val="00FD5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D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5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561E"/>
  </w:style>
  <w:style w:type="paragraph" w:styleId="Footer">
    <w:name w:val="footer"/>
    <w:basedOn w:val="Normal"/>
    <w:link w:val="FooterChar"/>
    <w:uiPriority w:val="99"/>
    <w:semiHidden/>
    <w:unhideWhenUsed/>
    <w:rsid w:val="00AA56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561E"/>
  </w:style>
  <w:style w:type="character" w:customStyle="1" w:styleId="apple-converted-space">
    <w:name w:val="apple-converted-space"/>
    <w:basedOn w:val="DefaultParagraphFont"/>
    <w:rsid w:val="00B47820"/>
  </w:style>
  <w:style w:type="paragraph" w:styleId="BalloonText">
    <w:name w:val="Balloon Text"/>
    <w:basedOn w:val="Normal"/>
    <w:link w:val="BalloonTextChar"/>
    <w:uiPriority w:val="99"/>
    <w:semiHidden/>
    <w:unhideWhenUsed/>
    <w:rsid w:val="007F3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131BE-116E-4C32-91D2-7EE51571B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173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callum</dc:creator>
  <cp:lastModifiedBy>callum</cp:lastModifiedBy>
  <cp:revision>1</cp:revision>
  <dcterms:created xsi:type="dcterms:W3CDTF">2015-05-02T07:38:00Z</dcterms:created>
  <dcterms:modified xsi:type="dcterms:W3CDTF">2015-05-02T11:21:00Z</dcterms:modified>
</cp:coreProperties>
</file>