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DB" w:rsidRPr="00FB4C9C" w:rsidRDefault="0042233E" w:rsidP="00FB4C9C">
      <w:pPr>
        <w:jc w:val="center"/>
        <w:rPr>
          <w:b/>
          <w:sz w:val="28"/>
          <w:szCs w:val="28"/>
        </w:rPr>
      </w:pPr>
      <w:r w:rsidRPr="00FB4C9C">
        <w:rPr>
          <w:b/>
          <w:sz w:val="28"/>
          <w:szCs w:val="28"/>
        </w:rPr>
        <w:t xml:space="preserve">P6 </w:t>
      </w:r>
      <w:r w:rsidR="00FB4C9C" w:rsidRPr="00FB4C9C">
        <w:rPr>
          <w:b/>
          <w:sz w:val="28"/>
          <w:szCs w:val="28"/>
        </w:rPr>
        <w:t>–</w:t>
      </w:r>
      <w:r w:rsidRPr="00FB4C9C">
        <w:rPr>
          <w:b/>
          <w:sz w:val="28"/>
          <w:szCs w:val="28"/>
        </w:rPr>
        <w:t xml:space="preserve"> </w:t>
      </w:r>
      <w:r w:rsidR="00FB4C9C" w:rsidRPr="00FB4C9C">
        <w:rPr>
          <w:b/>
          <w:sz w:val="28"/>
          <w:szCs w:val="28"/>
        </w:rPr>
        <w:t>Electricity for gadgets</w:t>
      </w:r>
    </w:p>
    <w:p w:rsidR="00FB4C9C" w:rsidRDefault="00FB4C9C" w:rsidP="00FB4C9C">
      <w:pPr>
        <w:jc w:val="center"/>
        <w:rPr>
          <w:b/>
          <w:sz w:val="28"/>
          <w:szCs w:val="28"/>
        </w:rPr>
      </w:pPr>
      <w:r w:rsidRPr="00FB4C9C">
        <w:rPr>
          <w:b/>
          <w:sz w:val="28"/>
          <w:szCs w:val="28"/>
        </w:rPr>
        <w:t>Module Summary</w:t>
      </w:r>
    </w:p>
    <w:p w:rsidR="00FB4C9C" w:rsidRDefault="00935777" w:rsidP="00FB4C9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Resistance</w:t>
      </w:r>
    </w:p>
    <w:p w:rsidR="002C09DB" w:rsidRPr="00723706" w:rsidRDefault="00723706" w:rsidP="00723706">
      <w:pPr>
        <w:pStyle w:val="NormalWeb"/>
        <w:rPr>
          <w:rFonts w:asciiTheme="minorHAnsi" w:hAnsiTheme="minorHAnsi"/>
        </w:rPr>
      </w:pPr>
      <w:r w:rsidRPr="00723706">
        <w:rPr>
          <w:rFonts w:asciiTheme="minorHAnsi" w:hAnsiTheme="minorHAnsi"/>
        </w:rPr>
        <w:t xml:space="preserve">A variable resistor can be used to change the current in a circuit.  </w:t>
      </w:r>
      <w:r w:rsidR="002C09DB" w:rsidRPr="00723706">
        <w:rPr>
          <w:rFonts w:asciiTheme="minorHAnsi" w:hAnsiTheme="minorHAnsi"/>
        </w:rPr>
        <w:t> </w:t>
      </w:r>
      <w:r w:rsidRPr="00723706">
        <w:rPr>
          <w:rFonts w:asciiTheme="minorHAnsi" w:hAnsiTheme="minorHAnsi"/>
        </w:rPr>
        <w:t xml:space="preserve">The resistance is changed by having a different length of the variable resistor in the circuit.  </w:t>
      </w:r>
      <w:proofErr w:type="gramStart"/>
      <w:r w:rsidRPr="00723706">
        <w:rPr>
          <w:rFonts w:asciiTheme="minorHAnsi" w:hAnsiTheme="minorHAnsi"/>
        </w:rPr>
        <w:t>The longer the length the greater the resistance.</w:t>
      </w:r>
      <w:proofErr w:type="gramEnd"/>
    </w:p>
    <w:p w:rsidR="00723706" w:rsidRPr="00723706" w:rsidRDefault="00723706" w:rsidP="00723706">
      <w:pPr>
        <w:pStyle w:val="NormalWeb"/>
        <w:rPr>
          <w:rFonts w:asciiTheme="minorHAnsi" w:hAnsiTheme="minorHAnsi"/>
        </w:rPr>
      </w:pPr>
      <w:proofErr w:type="gramStart"/>
      <w:r w:rsidRPr="00723706">
        <w:rPr>
          <w:rFonts w:asciiTheme="minorHAnsi" w:hAnsiTheme="minorHAnsi"/>
        </w:rPr>
        <w:t>The greater the resistance the smaller the current in a circuit.</w:t>
      </w:r>
      <w:proofErr w:type="gramEnd"/>
      <w:r w:rsidRPr="00723706">
        <w:rPr>
          <w:rFonts w:asciiTheme="minorHAnsi" w:hAnsiTheme="minorHAnsi"/>
        </w:rPr>
        <w:t xml:space="preserve">  A variable resistor can be used to control the current in a circuit, alter the brightness of a lamp or change the speed of a motor.</w:t>
      </w:r>
    </w:p>
    <w:p w:rsidR="00723706" w:rsidRPr="00723706" w:rsidRDefault="00723706" w:rsidP="00723706">
      <w:pPr>
        <w:pStyle w:val="NormalWeb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 w:rsidRPr="00723706">
        <w:rPr>
          <w:rFonts w:asciiTheme="minorHAnsi" w:hAnsiTheme="minorHAnsi"/>
          <w:b/>
        </w:rPr>
        <w:t>Resitance</w:t>
      </w:r>
      <w:proofErr w:type="spellEnd"/>
      <w:r w:rsidRPr="00723706">
        <w:rPr>
          <w:rFonts w:asciiTheme="minorHAnsi" w:hAnsiTheme="minorHAnsi"/>
          <w:b/>
        </w:rPr>
        <w:t xml:space="preserve">  =</w:t>
      </w:r>
      <w:proofErr w:type="gramEnd"/>
      <w:r w:rsidRPr="00723706">
        <w:rPr>
          <w:rFonts w:asciiTheme="minorHAnsi" w:hAnsiTheme="minorHAnsi"/>
          <w:b/>
        </w:rPr>
        <w:t xml:space="preserve">   </w:t>
      </w:r>
      <m:oMath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voltage</m:t>
            </m:r>
          </m:num>
          <m:den>
            <m:r>
              <m:rPr>
                <m:sty m:val="bi"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curre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nt</m:t>
            </m:r>
          </m:den>
        </m:f>
      </m:oMath>
      <w:r w:rsidRPr="00723706">
        <w:rPr>
          <w:rFonts w:asciiTheme="minorHAnsi" w:hAnsiTheme="minorHAnsi"/>
          <w:b/>
          <w:sz w:val="28"/>
          <w:szCs w:val="28"/>
        </w:rPr>
        <w:t xml:space="preserve">       </w:t>
      </w:r>
    </w:p>
    <w:p w:rsidR="00723706" w:rsidRDefault="00723706" w:rsidP="00723706">
      <w:pPr>
        <w:pStyle w:val="NormalWeb"/>
        <w:rPr>
          <w:rFonts w:asciiTheme="minorHAnsi" w:hAnsiTheme="minorHAnsi"/>
        </w:rPr>
      </w:pPr>
      <w:proofErr w:type="gramStart"/>
      <w:r w:rsidRPr="00723706">
        <w:rPr>
          <w:rFonts w:asciiTheme="minorHAnsi" w:hAnsiTheme="minorHAnsi"/>
        </w:rPr>
        <w:t>resistance</w:t>
      </w:r>
      <w:proofErr w:type="gramEnd"/>
      <w:r w:rsidRPr="00723706">
        <w:rPr>
          <w:rFonts w:asciiTheme="minorHAnsi" w:hAnsiTheme="minorHAnsi"/>
        </w:rPr>
        <w:t xml:space="preserve"> is measured in ohms (Ω), current is measured in amps (A) and voltage is measured in volts (V)</w:t>
      </w:r>
    </w:p>
    <w:p w:rsidR="00723706" w:rsidRDefault="00723706" w:rsidP="0072370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an </w:t>
      </w:r>
      <w:proofErr w:type="spellStart"/>
      <w:r>
        <w:rPr>
          <w:rFonts w:asciiTheme="minorHAnsi" w:hAnsiTheme="minorHAnsi"/>
        </w:rPr>
        <w:t>Ohmic</w:t>
      </w:r>
      <w:proofErr w:type="spellEnd"/>
      <w:r>
        <w:rPr>
          <w:rFonts w:asciiTheme="minorHAnsi" w:hAnsiTheme="minorHAnsi"/>
        </w:rPr>
        <w:t xml:space="preserve"> conductor (one that obeys ohms Law) the current increases as the voltage increases.</w:t>
      </w:r>
    </w:p>
    <w:p w:rsidR="00723706" w:rsidRPr="00723706" w:rsidRDefault="0071764D" w:rsidP="0023609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pt;margin-top:28pt;width:2pt;height:119pt;flip:y;z-index:251658240" o:connectortype="straight">
            <v:stroke endarrow="block"/>
          </v:shape>
        </w:pict>
      </w:r>
      <w:r w:rsidR="00723706">
        <w:rPr>
          <w:rFonts w:asciiTheme="minorHAnsi" w:hAnsiTheme="minorHAnsi"/>
        </w:rPr>
        <w:t>The gradient of a voltage current graph is equal to the resistance</w:t>
      </w:r>
    </w:p>
    <w:p w:rsidR="00723706" w:rsidRDefault="0071764D" w:rsidP="00FB4C9C">
      <w:pPr>
        <w:rPr>
          <w:sz w:val="24"/>
          <w:szCs w:val="24"/>
        </w:rPr>
      </w:pPr>
      <w:r w:rsidRPr="0071764D">
        <w:rPr>
          <w:noProof/>
        </w:rPr>
        <w:pict>
          <v:shape id="_x0000_s1028" type="#_x0000_t32" style="position:absolute;margin-left:21pt;margin-top:11.35pt;width:149pt;height:107pt;flip:y;z-index:251660288" o:connectortype="straight"/>
        </w:pict>
      </w:r>
      <w:r w:rsidR="00236091">
        <w:rPr>
          <w:sz w:val="24"/>
          <w:szCs w:val="24"/>
        </w:rPr>
        <w:t>V</w:t>
      </w:r>
    </w:p>
    <w:p w:rsidR="00723706" w:rsidRPr="00723706" w:rsidRDefault="00723706" w:rsidP="00723706">
      <w:pPr>
        <w:rPr>
          <w:sz w:val="24"/>
          <w:szCs w:val="24"/>
        </w:rPr>
      </w:pPr>
    </w:p>
    <w:p w:rsidR="00723706" w:rsidRDefault="00723706" w:rsidP="00723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FB4C9C" w:rsidRDefault="00723706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23706" w:rsidRDefault="0071764D" w:rsidP="00723706">
      <w:pPr>
        <w:tabs>
          <w:tab w:val="left" w:pos="304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7" type="#_x0000_t32" style="position:absolute;margin-left:21pt;margin-top:10.95pt;width:155pt;height:0;z-index:251659264" o:connectortype="straight">
            <v:stroke endarrow="block"/>
          </v:shape>
        </w:pict>
      </w:r>
      <w:r w:rsidR="00723706">
        <w:rPr>
          <w:sz w:val="24"/>
          <w:szCs w:val="24"/>
        </w:rPr>
        <w:tab/>
      </w:r>
    </w:p>
    <w:p w:rsidR="00236091" w:rsidRDefault="00236091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</w:p>
    <w:p w:rsidR="00236091" w:rsidRDefault="00236091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>When a wire gets hot its resistance increases.  This means the shape of a voltage current graph for a lamp looks like:</w:t>
      </w:r>
    </w:p>
    <w:p w:rsidR="00236091" w:rsidRDefault="0071764D" w:rsidP="00723706">
      <w:pPr>
        <w:tabs>
          <w:tab w:val="left" w:pos="304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9pt;margin-top:17.6pt;width:149.65pt;height:99pt;flip:y;z-index:251663360" coordsize="21410,21600" adj=",-498271" path="wr-21600,,21600,43200,,,21410,18742nfewr-21600,,21600,43200,,,21410,18742l,21600nsxe">
            <v:path o:connectlocs="0,0;21410,18742;0,21600"/>
          </v:shape>
        </w:pict>
      </w:r>
      <w:r>
        <w:rPr>
          <w:noProof/>
          <w:sz w:val="24"/>
          <w:szCs w:val="24"/>
          <w:lang w:eastAsia="en-GB"/>
        </w:rPr>
        <w:pict>
          <v:shape id="_x0000_s1029" type="#_x0000_t32" style="position:absolute;margin-left:19pt;margin-top:.6pt;width:2pt;height:116pt;flip:y;z-index:251661312" o:connectortype="straight">
            <v:stroke endarrow="block"/>
          </v:shape>
        </w:pict>
      </w:r>
      <w:r w:rsidR="00935777">
        <w:rPr>
          <w:sz w:val="24"/>
          <w:szCs w:val="24"/>
        </w:rPr>
        <w:t>V</w:t>
      </w: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</w:p>
    <w:p w:rsidR="00935777" w:rsidRDefault="0071764D" w:rsidP="00723706">
      <w:pPr>
        <w:tabs>
          <w:tab w:val="left" w:pos="304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0" type="#_x0000_t32" style="position:absolute;margin-left:21pt;margin-top:9.2pt;width:161pt;height:0;z-index:251662336" o:connectortype="straight">
            <v:stroke endarrow="block"/>
          </v:shape>
        </w:pict>
      </w:r>
      <w:r w:rsidR="00935777">
        <w:rPr>
          <w:sz w:val="24"/>
          <w:szCs w:val="24"/>
        </w:rPr>
        <w:t xml:space="preserve">                                                                     I</w:t>
      </w: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>The resistance of an LDR decreases with Light intensity</w:t>
      </w: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 xml:space="preserve">The resistance of a </w:t>
      </w:r>
      <w:proofErr w:type="spellStart"/>
      <w:r>
        <w:rPr>
          <w:sz w:val="24"/>
          <w:szCs w:val="24"/>
        </w:rPr>
        <w:t>thermistor</w:t>
      </w:r>
      <w:proofErr w:type="spellEnd"/>
      <w:r>
        <w:rPr>
          <w:sz w:val="24"/>
          <w:szCs w:val="24"/>
        </w:rPr>
        <w:t xml:space="preserve"> decreases as the temperature increases.</w:t>
      </w: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Two resistors can be used to form a potential divider circuit</w:t>
      </w:r>
    </w:p>
    <w:p w:rsidR="00935777" w:rsidRDefault="00935777" w:rsidP="00723706">
      <w:pPr>
        <w:tabs>
          <w:tab w:val="left" w:pos="3040"/>
        </w:tabs>
        <w:rPr>
          <w:rFonts w:ascii="Arial" w:hAnsi="Arial" w:cs="Arial"/>
          <w:noProof/>
          <w:color w:val="0000CC"/>
          <w:sz w:val="15"/>
          <w:szCs w:val="15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483115" cy="1892300"/>
            <wp:effectExtent l="19050" t="0" r="3035" b="0"/>
            <wp:docPr id="4" name="Picture 4" descr="http://www.antonine-education.co.uk/Electronics_AS/Electronics_Module_1/topic_5/P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onine-education.co.uk/Electronics_AS/Electronics_Module_1/topic_5/PDivi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77" w:rsidRDefault="00935777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gramStart"/>
      <w:r w:rsidRPr="00C93D14">
        <w:rPr>
          <w:sz w:val="24"/>
          <w:szCs w:val="24"/>
          <w:vertAlign w:val="subscript"/>
        </w:rPr>
        <w:t>out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 V </w:t>
      </w:r>
      <w:r w:rsidRPr="00C93D14">
        <w:rPr>
          <w:sz w:val="24"/>
          <w:szCs w:val="24"/>
          <w:vertAlign w:val="subscript"/>
        </w:rPr>
        <w:t>in</w:t>
      </w:r>
      <w:r>
        <w:rPr>
          <w:sz w:val="24"/>
          <w:szCs w:val="24"/>
        </w:rPr>
        <w:t xml:space="preserve">  X  </w:t>
      </w:r>
      <w:r w:rsidR="00C93D14">
        <w:rPr>
          <w:sz w:val="24"/>
          <w:szCs w:val="24"/>
        </w:rPr>
        <w:t>R</w:t>
      </w:r>
      <w:r w:rsidR="00C93D14" w:rsidRPr="00C93D14">
        <w:rPr>
          <w:sz w:val="24"/>
          <w:szCs w:val="24"/>
          <w:vertAlign w:val="subscript"/>
        </w:rPr>
        <w:t>2</w:t>
      </w:r>
      <w:r w:rsidR="00C93D14">
        <w:rPr>
          <w:sz w:val="24"/>
          <w:szCs w:val="24"/>
        </w:rPr>
        <w:t xml:space="preserve"> / (R</w:t>
      </w:r>
      <w:r w:rsidR="00C93D14" w:rsidRPr="00C93D14">
        <w:rPr>
          <w:sz w:val="24"/>
          <w:szCs w:val="24"/>
          <w:vertAlign w:val="subscript"/>
        </w:rPr>
        <w:t>1</w:t>
      </w:r>
      <w:r w:rsidR="00C93D14">
        <w:rPr>
          <w:sz w:val="24"/>
          <w:szCs w:val="24"/>
        </w:rPr>
        <w:t xml:space="preserve">  +  R</w:t>
      </w:r>
      <w:r w:rsidR="00C93D14" w:rsidRPr="00C93D14">
        <w:rPr>
          <w:sz w:val="24"/>
          <w:szCs w:val="24"/>
          <w:vertAlign w:val="subscript"/>
        </w:rPr>
        <w:t xml:space="preserve">2 </w:t>
      </w:r>
      <w:r w:rsidR="00C93D14">
        <w:rPr>
          <w:sz w:val="24"/>
          <w:szCs w:val="24"/>
        </w:rPr>
        <w:t>)</w:t>
      </w:r>
    </w:p>
    <w:p w:rsidR="00C93D14" w:rsidRDefault="00C93D14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 xml:space="preserve">By using an LDR or a </w:t>
      </w:r>
      <w:proofErr w:type="spellStart"/>
      <w:r>
        <w:rPr>
          <w:sz w:val="24"/>
          <w:szCs w:val="24"/>
        </w:rPr>
        <w:t>thermistor</w:t>
      </w:r>
      <w:proofErr w:type="spellEnd"/>
      <w:r>
        <w:rPr>
          <w:sz w:val="24"/>
          <w:szCs w:val="24"/>
        </w:rPr>
        <w:t xml:space="preserve"> alongside a fixed resistor, potential divider circuits can be used for circuits which depend on light or temperature conditions.</w:t>
      </w:r>
    </w:p>
    <w:p w:rsidR="00C93D14" w:rsidRDefault="00C93D14" w:rsidP="00723706">
      <w:pPr>
        <w:tabs>
          <w:tab w:val="left" w:pos="3040"/>
        </w:tabs>
        <w:rPr>
          <w:sz w:val="24"/>
          <w:szCs w:val="24"/>
        </w:rPr>
      </w:pPr>
    </w:p>
    <w:p w:rsidR="00C93D14" w:rsidRDefault="00C93D14" w:rsidP="00723706">
      <w:pPr>
        <w:tabs>
          <w:tab w:val="left" w:pos="3040"/>
        </w:tabs>
        <w:rPr>
          <w:sz w:val="24"/>
          <w:szCs w:val="24"/>
          <w:u w:val="single"/>
        </w:rPr>
      </w:pPr>
      <w:r w:rsidRPr="00C93D14">
        <w:rPr>
          <w:sz w:val="24"/>
          <w:szCs w:val="24"/>
          <w:u w:val="single"/>
        </w:rPr>
        <w:t>Electromagnetism</w:t>
      </w:r>
    </w:p>
    <w:p w:rsidR="00C93D14" w:rsidRDefault="00C93D14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>A current carrying conductor has a magnetic field around it.</w:t>
      </w:r>
    </w:p>
    <w:p w:rsidR="00C93D14" w:rsidRDefault="00C93D14" w:rsidP="00723706">
      <w:pPr>
        <w:tabs>
          <w:tab w:val="left" w:pos="3040"/>
        </w:tabs>
        <w:rPr>
          <w:sz w:val="24"/>
          <w:szCs w:val="24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1917700" cy="1739900"/>
            <wp:effectExtent l="19050" t="0" r="6350" b="0"/>
            <wp:docPr id="7" name="Picture 7" descr="wire shown with its magnetic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re shown with its magnetic f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14" w:rsidRDefault="00C93D14" w:rsidP="00723706">
      <w:pPr>
        <w:tabs>
          <w:tab w:val="left" w:pos="30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When a current carrying conductor is placed in a magnetic field produced by a permanent magnet</w:t>
      </w:r>
      <w:r w:rsidR="003178A9">
        <w:rPr>
          <w:sz w:val="24"/>
          <w:szCs w:val="24"/>
        </w:rPr>
        <w:t>,</w:t>
      </w:r>
      <w:r>
        <w:rPr>
          <w:sz w:val="24"/>
          <w:szCs w:val="24"/>
        </w:rPr>
        <w:t xml:space="preserve"> there if a force acting on it which moves the conductor.</w:t>
      </w:r>
      <w:proofErr w:type="gramEnd"/>
      <w:r>
        <w:rPr>
          <w:sz w:val="24"/>
          <w:szCs w:val="24"/>
        </w:rPr>
        <w:t xml:space="preserve">  The direction of the force can be found from </w:t>
      </w:r>
      <w:proofErr w:type="gramStart"/>
      <w:r>
        <w:rPr>
          <w:sz w:val="24"/>
          <w:szCs w:val="24"/>
        </w:rPr>
        <w:t>Flemings</w:t>
      </w:r>
      <w:proofErr w:type="gramEnd"/>
      <w:r>
        <w:rPr>
          <w:sz w:val="24"/>
          <w:szCs w:val="24"/>
        </w:rPr>
        <w:t xml:space="preserve"> left hand rule.</w:t>
      </w:r>
    </w:p>
    <w:p w:rsidR="003178A9" w:rsidRPr="003178A9" w:rsidRDefault="003178A9" w:rsidP="003178A9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2BB8"/>
          <w:sz w:val="24"/>
          <w:szCs w:val="24"/>
          <w:lang w:eastAsia="en-GB"/>
        </w:rPr>
        <w:drawing>
          <wp:inline distT="0" distB="0" distL="0" distR="0">
            <wp:extent cx="1714500" cy="1346200"/>
            <wp:effectExtent l="0" t="0" r="0" b="0"/>
            <wp:docPr id="10" name="Picture 10" descr="http://images2.wikia.nocookie.net/__cb20080407091156/gcse/images/thumb/1/12/Hand_motor_effect.png/180px-Hand_motor_effect.png">
              <a:hlinkClick xmlns:a="http://schemas.openxmlformats.org/drawingml/2006/main" r:id="rId7" tooltip="&quot;Hand motor effect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2.wikia.nocookie.net/__cb20080407091156/gcse/images/thumb/1/12/Hand_motor_effect.png/180px-Hand_motor_effect.png">
                      <a:hlinkClick r:id="rId7" tooltip="&quot;Hand motor effect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A9" w:rsidRPr="003178A9" w:rsidRDefault="003178A9" w:rsidP="003178A9">
      <w:pPr>
        <w:shd w:val="clear" w:color="auto" w:fill="F9F9F9"/>
        <w:spacing w:after="120" w:line="336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002BB8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>
            <wp:extent cx="152400" cy="152400"/>
            <wp:effectExtent l="0" t="0" r="0" b="0"/>
            <wp:docPr id="11" name="Picture 11" descr="http://images1.wikia.nocookie.net/__cb21710/common/skins/common/blank.gif">
              <a:hlinkClick xmlns:a="http://schemas.openxmlformats.org/drawingml/2006/main" r:id="rId7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1.wikia.nocookie.net/__cb21710/common/skins/common/blank.gif">
                      <a:hlinkClick r:id="rId7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14" w:rsidRDefault="003178A9" w:rsidP="00723706">
      <w:pPr>
        <w:tabs>
          <w:tab w:val="left" w:pos="3040"/>
        </w:tabs>
        <w:rPr>
          <w:rFonts w:cs="Arial"/>
          <w:sz w:val="24"/>
          <w:szCs w:val="24"/>
        </w:rPr>
      </w:pPr>
      <w:r w:rsidRPr="003178A9">
        <w:rPr>
          <w:rFonts w:cs="Arial"/>
          <w:b/>
          <w:bCs/>
          <w:sz w:val="24"/>
          <w:szCs w:val="24"/>
        </w:rPr>
        <w:t>Fleming's left hand rule</w:t>
      </w:r>
      <w:r w:rsidRPr="003178A9">
        <w:rPr>
          <w:rFonts w:cs="Arial"/>
          <w:sz w:val="24"/>
          <w:szCs w:val="24"/>
        </w:rPr>
        <w:t xml:space="preserve"> shows the direction of the force upon a </w:t>
      </w:r>
      <w:hyperlink r:id="rId10" w:tooltip="Current" w:history="1">
        <w:r w:rsidRPr="003178A9">
          <w:rPr>
            <w:rStyle w:val="Hyperlink"/>
            <w:rFonts w:cs="Arial"/>
            <w:sz w:val="24"/>
            <w:szCs w:val="24"/>
          </w:rPr>
          <w:t>current</w:t>
        </w:r>
      </w:hyperlink>
      <w:r w:rsidRPr="003178A9">
        <w:rPr>
          <w:rFonts w:cs="Arial"/>
          <w:sz w:val="24"/>
          <w:szCs w:val="24"/>
        </w:rPr>
        <w:t xml:space="preserve"> carrying wire when placed inside a magnetic field. This rule uses the thumb, and first two fingers of the left hand. The </w:t>
      </w:r>
      <w:r w:rsidRPr="003178A9">
        <w:rPr>
          <w:rFonts w:cs="Arial"/>
          <w:b/>
          <w:bCs/>
          <w:sz w:val="24"/>
          <w:szCs w:val="24"/>
        </w:rPr>
        <w:t>th</w:t>
      </w:r>
      <w:r w:rsidRPr="003178A9">
        <w:rPr>
          <w:rFonts w:cs="Arial"/>
          <w:sz w:val="24"/>
          <w:szCs w:val="24"/>
        </w:rPr>
        <w:t xml:space="preserve">umb acts as the </w:t>
      </w:r>
      <w:r w:rsidRPr="003178A9">
        <w:rPr>
          <w:rFonts w:cs="Arial"/>
          <w:b/>
          <w:bCs/>
          <w:sz w:val="24"/>
          <w:szCs w:val="24"/>
        </w:rPr>
        <w:t>th</w:t>
      </w:r>
      <w:r w:rsidRPr="003178A9">
        <w:rPr>
          <w:rFonts w:cs="Arial"/>
          <w:sz w:val="24"/>
          <w:szCs w:val="24"/>
        </w:rPr>
        <w:t xml:space="preserve">rust, the </w:t>
      </w:r>
      <w:r w:rsidRPr="003178A9">
        <w:rPr>
          <w:rFonts w:cs="Arial"/>
          <w:b/>
          <w:bCs/>
          <w:sz w:val="24"/>
          <w:szCs w:val="24"/>
        </w:rPr>
        <w:t>f</w:t>
      </w:r>
      <w:r w:rsidRPr="003178A9">
        <w:rPr>
          <w:rFonts w:cs="Arial"/>
          <w:sz w:val="24"/>
          <w:szCs w:val="24"/>
        </w:rPr>
        <w:t xml:space="preserve">irst finger is the </w:t>
      </w:r>
      <w:r w:rsidRPr="003178A9">
        <w:rPr>
          <w:rFonts w:cs="Arial"/>
          <w:b/>
          <w:bCs/>
          <w:sz w:val="24"/>
          <w:szCs w:val="24"/>
        </w:rPr>
        <w:t>f</w:t>
      </w:r>
      <w:r w:rsidRPr="003178A9">
        <w:rPr>
          <w:rFonts w:cs="Arial"/>
          <w:sz w:val="24"/>
          <w:szCs w:val="24"/>
        </w:rPr>
        <w:t>ield and the se</w:t>
      </w:r>
      <w:r w:rsidRPr="003178A9">
        <w:rPr>
          <w:rFonts w:cs="Arial"/>
          <w:b/>
          <w:bCs/>
          <w:sz w:val="24"/>
          <w:szCs w:val="24"/>
        </w:rPr>
        <w:t>c</w:t>
      </w:r>
      <w:r w:rsidRPr="003178A9">
        <w:rPr>
          <w:rFonts w:cs="Arial"/>
          <w:sz w:val="24"/>
          <w:szCs w:val="24"/>
        </w:rPr>
        <w:t xml:space="preserve">ond finger acts as the </w:t>
      </w:r>
      <w:r w:rsidRPr="003178A9">
        <w:rPr>
          <w:rFonts w:cs="Arial"/>
          <w:b/>
          <w:bCs/>
          <w:sz w:val="24"/>
          <w:szCs w:val="24"/>
        </w:rPr>
        <w:t>c</w:t>
      </w:r>
      <w:r w:rsidRPr="003178A9">
        <w:rPr>
          <w:rFonts w:cs="Arial"/>
          <w:sz w:val="24"/>
          <w:szCs w:val="24"/>
        </w:rPr>
        <w:t>urrent direction.</w:t>
      </w:r>
    </w:p>
    <w:p w:rsidR="003178A9" w:rsidRDefault="003178A9" w:rsidP="00723706">
      <w:pPr>
        <w:tabs>
          <w:tab w:val="left" w:pos="3040"/>
        </w:tabs>
        <w:rPr>
          <w:rFonts w:cs="Arial"/>
          <w:sz w:val="24"/>
          <w:szCs w:val="24"/>
        </w:rPr>
      </w:pPr>
    </w:p>
    <w:p w:rsidR="003178A9" w:rsidRDefault="003178A9" w:rsidP="00723706">
      <w:pPr>
        <w:tabs>
          <w:tab w:val="left" w:pos="30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Motors use this force to change electrical energy into motion.</w:t>
      </w:r>
    </w:p>
    <w:p w:rsidR="003178A9" w:rsidRPr="003178A9" w:rsidRDefault="003178A9" w:rsidP="003178A9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178A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A simple </w:t>
      </w:r>
      <w:proofErr w:type="spellStart"/>
      <w:proofErr w:type="gramStart"/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d.c</w:t>
      </w:r>
      <w:proofErr w:type="spellEnd"/>
      <w:proofErr w:type="gramEnd"/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. </w:t>
      </w:r>
      <w:r w:rsidRPr="003178A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electric motor can be built using a coil of wire that is free to rotate between two opposite magnetic poles. When an electric current flows through the coil, the coil experiences a force and moves.</w:t>
      </w:r>
    </w:p>
    <w:p w:rsidR="003178A9" w:rsidRDefault="003178A9" w:rsidP="003178A9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848100" cy="1752600"/>
            <wp:effectExtent l="19050" t="0" r="0" b="0"/>
            <wp:docPr id="14" name="Picture 14" descr="http://upload.wikimedia.org/wikibooks/en/7/72/Simplified_electric_mo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books/en/7/72/Simplified_electric_mot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A9" w:rsidRDefault="003178A9" w:rsidP="003178A9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</w:t>
      </w:r>
      <w:r w:rsidRPr="003178A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he direction of the current must be reversed every half </w:t>
      </w:r>
      <w:proofErr w:type="gramStart"/>
      <w:r w:rsidRPr="003178A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turn,</w:t>
      </w:r>
      <w:proofErr w:type="gramEnd"/>
      <w:r w:rsidRPr="003178A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otherwise the coil comes to a halt again. This is achieved using a conducting ring split in two, called a </w:t>
      </w:r>
      <w:r w:rsidRPr="003178A9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split ring</w:t>
      </w:r>
      <w:r w:rsidRPr="003178A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3178A9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commutator</w:t>
      </w:r>
      <w:proofErr w:type="spellEnd"/>
      <w:r w:rsidRPr="003178A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. A coil of wire is used with lots of turns to increase the effect of the magnetic field.</w:t>
      </w:r>
    </w:p>
    <w:p w:rsidR="003178A9" w:rsidRDefault="003178A9" w:rsidP="003178A9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 motor will spin faster if:</w:t>
      </w:r>
    </w:p>
    <w:p w:rsidR="003178A9" w:rsidRDefault="003178A9" w:rsidP="003178A9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There are more turns of coil</w:t>
      </w:r>
    </w:p>
    <w:p w:rsidR="003178A9" w:rsidRDefault="003178A9" w:rsidP="003178A9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 stronger permanent magnet</w:t>
      </w:r>
    </w:p>
    <w:p w:rsidR="003178A9" w:rsidRDefault="003178A9" w:rsidP="003178A9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 larger current</w:t>
      </w:r>
    </w:p>
    <w:p w:rsidR="003178A9" w:rsidRDefault="003178A9" w:rsidP="003178A9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u w:val="single"/>
          <w:lang w:eastAsia="en-GB"/>
        </w:rPr>
      </w:pPr>
      <w:r w:rsidRPr="003178A9">
        <w:rPr>
          <w:rFonts w:ascii="Verdana" w:eastAsia="Times New Roman" w:hAnsi="Verdana" w:cs="Arial"/>
          <w:color w:val="333333"/>
          <w:sz w:val="20"/>
          <w:szCs w:val="20"/>
          <w:u w:val="single"/>
          <w:lang w:eastAsia="en-GB"/>
        </w:rPr>
        <w:t>Generator</w:t>
      </w:r>
    </w:p>
    <w:p w:rsidR="003178A9" w:rsidRDefault="003178A9" w:rsidP="003178A9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When a wire</w:t>
      </w:r>
      <w:r w:rsidR="002C120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/ coil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proofErr w:type="gramStart"/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is</w:t>
      </w:r>
      <w:proofErr w:type="gramEnd"/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moved inside a magnetic field a voltage is induced in the wire.</w:t>
      </w:r>
      <w:r w:rsidR="002C120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 The size of the voltage depends on:</w:t>
      </w:r>
    </w:p>
    <w:p w:rsidR="002C1201" w:rsidRDefault="002C1201" w:rsidP="002C1201">
      <w:pPr>
        <w:pStyle w:val="ListParagraph"/>
        <w:numPr>
          <w:ilvl w:val="0"/>
          <w:numId w:val="2"/>
        </w:num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2C120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 speed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the coil moves</w:t>
      </w:r>
    </w:p>
    <w:p w:rsidR="002C1201" w:rsidRDefault="002C1201" w:rsidP="002C1201">
      <w:pPr>
        <w:pStyle w:val="ListParagraph"/>
        <w:numPr>
          <w:ilvl w:val="0"/>
          <w:numId w:val="2"/>
        </w:num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 number of coils</w:t>
      </w:r>
    </w:p>
    <w:p w:rsidR="002C1201" w:rsidRDefault="002C1201" w:rsidP="002C1201">
      <w:pPr>
        <w:pStyle w:val="ListParagraph"/>
        <w:numPr>
          <w:ilvl w:val="0"/>
          <w:numId w:val="2"/>
        </w:num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 size of the magnetic field strength</w:t>
      </w:r>
    </w:p>
    <w:p w:rsidR="002C1201" w:rsidRDefault="002C1201" w:rsidP="002C1201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 current induced can be reversed by moving the coil in the opposite direction or swapping the magnetic field around.</w:t>
      </w:r>
    </w:p>
    <w:p w:rsidR="002C1201" w:rsidRDefault="002C1201" w:rsidP="002C1201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An alternating current is produced.</w:t>
      </w:r>
    </w:p>
    <w:p w:rsidR="002C1201" w:rsidRPr="002C1201" w:rsidRDefault="002C1201" w:rsidP="002C1201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194050" cy="2235200"/>
            <wp:effectExtent l="19050" t="0" r="6350" b="0"/>
            <wp:docPr id="17" name="Picture 17" descr="http://www.bbc.co.uk/schools/gcsebitesize/science/images/ph_elect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bc.co.uk/schools/gcsebitesize/science/images/ph_elect3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01" w:rsidRDefault="00DC17EB" w:rsidP="003178A9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u w:val="single"/>
          <w:lang w:eastAsia="en-GB"/>
        </w:rPr>
      </w:pPr>
      <w:r w:rsidRPr="00DC17EB">
        <w:rPr>
          <w:rFonts w:ascii="Verdana" w:eastAsia="Times New Roman" w:hAnsi="Verdana" w:cs="Arial"/>
          <w:color w:val="333333"/>
          <w:sz w:val="20"/>
          <w:szCs w:val="20"/>
          <w:u w:val="single"/>
          <w:lang w:eastAsia="en-GB"/>
        </w:rPr>
        <w:lastRenderedPageBreak/>
        <w:t>Transformers</w:t>
      </w:r>
    </w:p>
    <w:p w:rsidR="00DC17EB" w:rsidRDefault="00DC17EB" w:rsidP="003178A9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Transformers step up and step down the size of AC voltages.  Step up transformers are used to step up the voltage from a power station.  Electricity is transmitted at high voltages to keep the current low (and therefore the energy losses in the form of heat low – I</w:t>
      </w:r>
      <w:r w:rsidRPr="00DC17EB">
        <w:rPr>
          <w:rFonts w:ascii="Verdana" w:eastAsia="Times New Roman" w:hAnsi="Verdana" w:cs="Arial"/>
          <w:color w:val="333333"/>
          <w:sz w:val="20"/>
          <w:szCs w:val="20"/>
          <w:vertAlign w:val="superscript"/>
          <w:lang w:eastAsia="en-GB"/>
        </w:rPr>
        <w:t>2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R losses).</w:t>
      </w:r>
    </w:p>
    <w:p w:rsidR="00DC17EB" w:rsidRDefault="00DC17EB" w:rsidP="003178A9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Transformers are two coils of wire wound on an iron core.  To work out the voltages we can use the following equation:</w:t>
      </w:r>
    </w:p>
    <w:p w:rsidR="00DC17EB" w:rsidRDefault="00DC17EB" w:rsidP="003178A9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</w:pPr>
      <w:proofErr w:type="spellStart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>V</w:t>
      </w:r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p</w:t>
      </w:r>
      <w:proofErr w:type="spellEnd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 / </w:t>
      </w:r>
      <w:proofErr w:type="gramStart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>V</w:t>
      </w:r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s</w:t>
      </w:r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  =</w:t>
      </w:r>
      <w:proofErr w:type="gramEnd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 </w:t>
      </w:r>
      <w:proofErr w:type="spellStart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>N</w:t>
      </w:r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p</w:t>
      </w:r>
      <w:proofErr w:type="spellEnd"/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 xml:space="preserve"> </w:t>
      </w:r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>/ N</w:t>
      </w:r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s</w:t>
      </w:r>
    </w:p>
    <w:p w:rsidR="00DC17EB" w:rsidRDefault="00DC17EB" w:rsidP="003178A9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 w:rsidRPr="00DC17EB">
        <w:rPr>
          <w:rFonts w:eastAsia="Times New Roman" w:cs="Arial"/>
          <w:color w:val="333333"/>
          <w:sz w:val="24"/>
          <w:szCs w:val="24"/>
          <w:lang w:eastAsia="en-GB"/>
        </w:rPr>
        <w:t>Since power = voltage x current we can also use the following equation to calculate currents</w:t>
      </w:r>
      <w:r>
        <w:rPr>
          <w:rFonts w:eastAsia="Times New Roman" w:cs="Arial"/>
          <w:color w:val="333333"/>
          <w:sz w:val="24"/>
          <w:szCs w:val="24"/>
          <w:lang w:eastAsia="en-GB"/>
        </w:rPr>
        <w:t>:</w:t>
      </w:r>
    </w:p>
    <w:p w:rsidR="00DC17EB" w:rsidRDefault="00DC17EB" w:rsidP="00DC17EB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</w:pPr>
      <w:proofErr w:type="spellStart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>V</w:t>
      </w:r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p</w:t>
      </w:r>
      <w:proofErr w:type="spellEnd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 / </w:t>
      </w:r>
      <w:proofErr w:type="spellStart"/>
      <w:proofErr w:type="gramStart"/>
      <w:r>
        <w:rPr>
          <w:rFonts w:eastAsia="Times New Roman" w:cs="Arial"/>
          <w:b/>
          <w:color w:val="333333"/>
          <w:sz w:val="24"/>
          <w:szCs w:val="24"/>
          <w:lang w:eastAsia="en-GB"/>
        </w:rPr>
        <w:t>I</w:t>
      </w:r>
      <w:r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p</w:t>
      </w:r>
      <w:proofErr w:type="spellEnd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  =</w:t>
      </w:r>
      <w:proofErr w:type="gramEnd"/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333333"/>
          <w:sz w:val="24"/>
          <w:szCs w:val="24"/>
          <w:lang w:eastAsia="en-GB"/>
        </w:rPr>
        <w:t>V</w:t>
      </w:r>
      <w:r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s</w:t>
      </w:r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 xml:space="preserve"> </w:t>
      </w:r>
      <w:r w:rsidRPr="00DC17EB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/ </w:t>
      </w:r>
      <w:r>
        <w:rPr>
          <w:rFonts w:eastAsia="Times New Roman" w:cs="Arial"/>
          <w:b/>
          <w:color w:val="333333"/>
          <w:sz w:val="24"/>
          <w:szCs w:val="24"/>
          <w:lang w:eastAsia="en-GB"/>
        </w:rPr>
        <w:t>I</w:t>
      </w:r>
      <w:r w:rsidRPr="00DC17EB">
        <w:rPr>
          <w:rFonts w:eastAsia="Times New Roman" w:cs="Arial"/>
          <w:b/>
          <w:color w:val="333333"/>
          <w:sz w:val="24"/>
          <w:szCs w:val="24"/>
          <w:vertAlign w:val="subscript"/>
          <w:lang w:eastAsia="en-GB"/>
        </w:rPr>
        <w:t>s</w:t>
      </w:r>
    </w:p>
    <w:p w:rsidR="00DC17EB" w:rsidRDefault="00906F97" w:rsidP="003178A9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Isolating transformers are used for safety </w:t>
      </w:r>
      <w:proofErr w:type="spellStart"/>
      <w:r>
        <w:rPr>
          <w:rFonts w:eastAsia="Times New Roman" w:cs="Arial"/>
          <w:color w:val="333333"/>
          <w:sz w:val="24"/>
          <w:szCs w:val="24"/>
          <w:lang w:eastAsia="en-GB"/>
        </w:rPr>
        <w:t>resons</w:t>
      </w:r>
      <w:proofErr w:type="spellEnd"/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 in some circuits e.g. bathroom shaver socket.  The transformers limit the risk of contact between live parts and the earth lead.  In this </w:t>
      </w:r>
      <w:proofErr w:type="gramStart"/>
      <w:r>
        <w:rPr>
          <w:rFonts w:eastAsia="Times New Roman" w:cs="Arial"/>
          <w:color w:val="333333"/>
          <w:sz w:val="24"/>
          <w:szCs w:val="24"/>
          <w:lang w:eastAsia="en-GB"/>
        </w:rPr>
        <w:t>case  the</w:t>
      </w:r>
      <w:proofErr w:type="gramEnd"/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 primary and secondary coils have the same number of turns on each.</w:t>
      </w:r>
    </w:p>
    <w:p w:rsidR="00906F97" w:rsidRDefault="00906F97" w:rsidP="003178A9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color w:val="333333"/>
          <w:sz w:val="24"/>
          <w:szCs w:val="24"/>
          <w:u w:val="single"/>
          <w:lang w:eastAsia="en-GB"/>
        </w:rPr>
      </w:pPr>
      <w:r w:rsidRPr="00906F97">
        <w:rPr>
          <w:rFonts w:eastAsia="Times New Roman" w:cs="Arial"/>
          <w:color w:val="333333"/>
          <w:sz w:val="24"/>
          <w:szCs w:val="24"/>
          <w:u w:val="single"/>
          <w:lang w:eastAsia="en-GB"/>
        </w:rPr>
        <w:t>Rectification</w:t>
      </w:r>
    </w:p>
    <w:p w:rsidR="00906F97" w:rsidRDefault="00906F97" w:rsidP="003178A9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 w:rsidRPr="00906F97">
        <w:rPr>
          <w:rFonts w:eastAsia="Times New Roman" w:cs="Arial"/>
          <w:color w:val="333333"/>
          <w:sz w:val="24"/>
          <w:szCs w:val="24"/>
          <w:lang w:eastAsia="en-GB"/>
        </w:rPr>
        <w:t>A diode</w:t>
      </w:r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 only allows current to flow through it in one direction.  A diode can be used to rectify an alternating voltage i.e. change it from AC to DC.</w:t>
      </w:r>
    </w:p>
    <w:p w:rsidR="00906F97" w:rsidRDefault="00906F97" w:rsidP="003178A9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>One diode forms a half wave rectifier.</w:t>
      </w:r>
    </w:p>
    <w:p w:rsidR="00906F97" w:rsidRPr="00906F97" w:rsidRDefault="00906F97" w:rsidP="003178A9">
      <w:pPr>
        <w:shd w:val="clear" w:color="auto" w:fill="FFFFFF"/>
        <w:tabs>
          <w:tab w:val="left" w:pos="1400"/>
        </w:tabs>
        <w:spacing w:line="336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638550" cy="1422400"/>
            <wp:effectExtent l="19050" t="0" r="0" b="0"/>
            <wp:docPr id="20" name="Picture 20" descr="http://www.owlnet.rice.edu/~elec201/Book/images/img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wlnet.rice.edu/~elec201/Book/images/img9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EB" w:rsidRPr="00DC17EB" w:rsidRDefault="00906F97" w:rsidP="003178A9">
      <w:pPr>
        <w:shd w:val="clear" w:color="auto" w:fill="FFFFFF"/>
        <w:tabs>
          <w:tab w:val="left" w:pos="1400"/>
        </w:tabs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Four diodes in the form of a bridge circuit can be used to form a full wave rectifier.</w:t>
      </w:r>
    </w:p>
    <w:p w:rsidR="00906F97" w:rsidRDefault="00906F97" w:rsidP="00723706">
      <w:pPr>
        <w:tabs>
          <w:tab w:val="left" w:pos="3040"/>
        </w:tabs>
        <w:rPr>
          <w:sz w:val="24"/>
          <w:szCs w:val="24"/>
        </w:rPr>
      </w:pPr>
      <w:r w:rsidRPr="00906F97">
        <w:rPr>
          <w:noProof/>
          <w:sz w:val="24"/>
          <w:szCs w:val="24"/>
          <w:lang w:eastAsia="en-GB"/>
        </w:rPr>
        <w:drawing>
          <wp:inline distT="0" distB="0" distL="0" distR="0">
            <wp:extent cx="3702050" cy="1447800"/>
            <wp:effectExtent l="19050" t="0" r="0" b="0"/>
            <wp:docPr id="2" name="Picture 1" descr="P6f2_fig_07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 descr="P6f2_fig_07T"/>
                    <pic:cNvPicPr>
                      <a:picLocks noGr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22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A9" w:rsidRDefault="00906F97" w:rsidP="00723706">
      <w:pPr>
        <w:tabs>
          <w:tab w:val="left" w:pos="3040"/>
        </w:tabs>
        <w:rPr>
          <w:sz w:val="24"/>
          <w:szCs w:val="24"/>
        </w:rPr>
      </w:pPr>
      <w:r w:rsidRPr="00906F97">
        <w:rPr>
          <w:noProof/>
          <w:sz w:val="24"/>
          <w:szCs w:val="24"/>
          <w:lang w:eastAsia="en-GB"/>
        </w:rPr>
        <w:drawing>
          <wp:inline distT="0" distB="0" distL="0" distR="0">
            <wp:extent cx="3105149" cy="736600"/>
            <wp:effectExtent l="19050" t="0" r="1" b="0"/>
            <wp:docPr id="5" name="Picture 2" descr="http://upload.wikimedia.org/wikipedia/commons/d/da/Waveform_fullwave_rectifi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upload.wikimedia.org/wikipedia/commons/d/da/Waveform_fullwave_rectifier.pn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36" cy="73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97" w:rsidRDefault="00906F97" w:rsidP="00723706">
      <w:pPr>
        <w:tabs>
          <w:tab w:val="left" w:pos="3040"/>
        </w:tabs>
        <w:rPr>
          <w:sz w:val="24"/>
          <w:szCs w:val="24"/>
        </w:rPr>
      </w:pPr>
    </w:p>
    <w:p w:rsidR="00906F97" w:rsidRDefault="00906F97" w:rsidP="00723706">
      <w:pPr>
        <w:tabs>
          <w:tab w:val="left" w:pos="30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 capacitor store charge which can be discharged later.</w:t>
      </w:r>
      <w:proofErr w:type="gramEnd"/>
      <w:r>
        <w:rPr>
          <w:sz w:val="24"/>
          <w:szCs w:val="24"/>
        </w:rPr>
        <w:t xml:space="preserve">  A capacitor is used to smooth the output from a full wave rectification circuit.</w:t>
      </w:r>
    </w:p>
    <w:p w:rsidR="00906F97" w:rsidRDefault="00906F97" w:rsidP="00723706">
      <w:pPr>
        <w:tabs>
          <w:tab w:val="left" w:pos="3040"/>
        </w:tabs>
        <w:rPr>
          <w:sz w:val="24"/>
          <w:szCs w:val="24"/>
        </w:rPr>
      </w:pPr>
      <w:r w:rsidRPr="00906F97">
        <w:rPr>
          <w:noProof/>
          <w:sz w:val="24"/>
          <w:szCs w:val="24"/>
          <w:lang w:eastAsia="en-GB"/>
        </w:rPr>
        <w:drawing>
          <wp:inline distT="0" distB="0" distL="0" distR="0">
            <wp:extent cx="5670550" cy="2527300"/>
            <wp:effectExtent l="19050" t="0" r="6350" b="0"/>
            <wp:docPr id="6" name="Picture 3" descr="http://www.eleinmec.com/figures/019_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eleinmec.com/figures/019_02.gif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11" cy="253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E3" w:rsidRDefault="00455FE3" w:rsidP="00723706">
      <w:pPr>
        <w:tabs>
          <w:tab w:val="left" w:pos="3040"/>
        </w:tabs>
        <w:rPr>
          <w:sz w:val="24"/>
          <w:szCs w:val="24"/>
          <w:u w:val="single"/>
        </w:rPr>
      </w:pPr>
      <w:r w:rsidRPr="00455FE3">
        <w:rPr>
          <w:sz w:val="24"/>
          <w:szCs w:val="24"/>
          <w:u w:val="single"/>
        </w:rPr>
        <w:t>Logic circuits</w:t>
      </w:r>
    </w:p>
    <w:p w:rsidR="00455FE3" w:rsidRDefault="00455FE3" w:rsidP="00723706">
      <w:pPr>
        <w:tabs>
          <w:tab w:val="left" w:pos="3040"/>
        </w:tabs>
        <w:rPr>
          <w:sz w:val="24"/>
          <w:szCs w:val="24"/>
        </w:rPr>
      </w:pPr>
      <w:r w:rsidRPr="00455FE3">
        <w:rPr>
          <w:sz w:val="24"/>
          <w:szCs w:val="24"/>
        </w:rPr>
        <w:t xml:space="preserve">Logic gates can be used to process information from potential divider circuits and </w:t>
      </w:r>
      <w:proofErr w:type="spellStart"/>
      <w:r w:rsidRPr="00455FE3">
        <w:rPr>
          <w:sz w:val="24"/>
          <w:szCs w:val="24"/>
        </w:rPr>
        <w:t>thermistors</w:t>
      </w:r>
      <w:proofErr w:type="spellEnd"/>
      <w:r w:rsidRPr="00455FE3">
        <w:rPr>
          <w:sz w:val="24"/>
          <w:szCs w:val="24"/>
        </w:rPr>
        <w:t>, LDRs switches</w:t>
      </w:r>
      <w:r>
        <w:rPr>
          <w:sz w:val="24"/>
          <w:szCs w:val="24"/>
        </w:rPr>
        <w:t>.</w:t>
      </w:r>
    </w:p>
    <w:p w:rsidR="002B004D" w:rsidRDefault="002B004D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>The output from logic gates could be used to light an LED.  The output from a logic gate has low power.  It is often used to switch on a high voltage circuit by using a relay switch.</w:t>
      </w:r>
    </w:p>
    <w:p w:rsidR="00455FE3" w:rsidRPr="00455FE3" w:rsidRDefault="00455FE3" w:rsidP="00455F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NOT gate (inverter)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5"/>
        <w:gridCol w:w="336"/>
        <w:gridCol w:w="2306"/>
      </w:tblGrid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295400" cy="711200"/>
                  <wp:effectExtent l="19050" t="0" r="0" b="0"/>
                  <wp:docPr id="23" name="Picture 23" descr="traditional NOT gat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aditional NOT gat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"/>
              <w:gridCol w:w="1079"/>
            </w:tblGrid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Output Q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</w:tbl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Traditional symbol</w:t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Truth Table</w:t>
            </w:r>
          </w:p>
        </w:tc>
      </w:tr>
    </w:tbl>
    <w:p w:rsidR="00455FE3" w:rsidRPr="00455FE3" w:rsidRDefault="00455FE3" w:rsidP="00455F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5FE3" w:rsidRPr="00455FE3" w:rsidRDefault="00455FE3" w:rsidP="00455F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0" w:name="and"/>
      <w:bookmarkEnd w:id="0"/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AND gate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5"/>
        <w:gridCol w:w="336"/>
        <w:gridCol w:w="3157"/>
      </w:tblGrid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295400" cy="711200"/>
                  <wp:effectExtent l="19050" t="0" r="0" b="0"/>
                  <wp:docPr id="26" name="Picture 26" descr="traditional AND gat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raditional AND gat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"/>
              <w:gridCol w:w="851"/>
              <w:gridCol w:w="1079"/>
            </w:tblGrid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Output Q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</w:tbl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symbol</w:t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Truth Table</w:t>
            </w:r>
          </w:p>
        </w:tc>
      </w:tr>
    </w:tbl>
    <w:p w:rsidR="002B004D" w:rsidRDefault="002B004D" w:rsidP="00455F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1" w:name="nand"/>
      <w:bookmarkEnd w:id="1"/>
    </w:p>
    <w:p w:rsidR="002B004D" w:rsidRDefault="002B004D" w:rsidP="00455F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5FE3" w:rsidRPr="00455FE3" w:rsidRDefault="00455FE3" w:rsidP="00455F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lastRenderedPageBreak/>
        <w:t xml:space="preserve">NAND gate (NAND = 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n-GB"/>
        </w:rPr>
        <w:t>N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ot 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n-GB"/>
        </w:rPr>
        <w:t>AND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)</w:t>
      </w:r>
    </w:p>
    <w:p w:rsidR="00455FE3" w:rsidRPr="00455FE3" w:rsidRDefault="00455FE3" w:rsidP="00455F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5F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5"/>
        <w:gridCol w:w="336"/>
        <w:gridCol w:w="3157"/>
      </w:tblGrid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295400" cy="711200"/>
                  <wp:effectExtent l="19050" t="0" r="0" b="0"/>
                  <wp:docPr id="29" name="Picture 29" descr="traditional NAND gat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aditional NAND gat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"/>
              <w:gridCol w:w="851"/>
              <w:gridCol w:w="1079"/>
            </w:tblGrid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Output Q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</w:tbl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symbol</w:t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Truth Table</w:t>
            </w:r>
          </w:p>
        </w:tc>
      </w:tr>
    </w:tbl>
    <w:p w:rsidR="00455FE3" w:rsidRPr="00455FE3" w:rsidRDefault="00455FE3" w:rsidP="00455F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5FE3" w:rsidRPr="00455FE3" w:rsidRDefault="00455FE3" w:rsidP="00455F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2" w:name="or"/>
      <w:bookmarkEnd w:id="2"/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OR gate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5"/>
        <w:gridCol w:w="336"/>
        <w:gridCol w:w="3157"/>
      </w:tblGrid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295400" cy="711200"/>
                  <wp:effectExtent l="19050" t="0" r="0" b="0"/>
                  <wp:docPr id="32" name="Picture 32" descr="traditional OR gat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aditional OR gat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"/>
              <w:gridCol w:w="851"/>
              <w:gridCol w:w="1079"/>
            </w:tblGrid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Output Q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</w:tbl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symbol</w:t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Truth Table</w:t>
            </w:r>
          </w:p>
        </w:tc>
      </w:tr>
    </w:tbl>
    <w:p w:rsidR="00455FE3" w:rsidRPr="00455FE3" w:rsidRDefault="00455FE3" w:rsidP="00455F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5FE3" w:rsidRPr="00455FE3" w:rsidRDefault="00455FE3" w:rsidP="00455F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3" w:name="nor"/>
      <w:bookmarkEnd w:id="3"/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NOR gate (NOR = 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n-GB"/>
        </w:rPr>
        <w:t>N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ot 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n-GB"/>
        </w:rPr>
        <w:t>OR</w:t>
      </w:r>
      <w:r w:rsidRPr="00455FE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)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5"/>
        <w:gridCol w:w="336"/>
        <w:gridCol w:w="3157"/>
      </w:tblGrid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295400" cy="711200"/>
                  <wp:effectExtent l="19050" t="0" r="0" b="0"/>
                  <wp:docPr id="35" name="Picture 35" descr="traditional NOR gat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raditional NOR gat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"/>
              <w:gridCol w:w="851"/>
              <w:gridCol w:w="1079"/>
            </w:tblGrid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Input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Output Q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  <w:tr w:rsidR="00455FE3" w:rsidRPr="00455F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455FE3" w:rsidRPr="00455FE3" w:rsidRDefault="00455FE3" w:rsidP="00455F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55F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</w:tbl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55FE3" w:rsidRPr="00455FE3" w:rsidTr="00455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symbol</w:t>
            </w: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5FE3" w:rsidRPr="00455FE3" w:rsidRDefault="00455FE3" w:rsidP="0045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55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Truth Table</w:t>
            </w:r>
          </w:p>
        </w:tc>
      </w:tr>
    </w:tbl>
    <w:p w:rsidR="00455FE3" w:rsidRDefault="00455FE3" w:rsidP="00723706">
      <w:pPr>
        <w:tabs>
          <w:tab w:val="left" w:pos="3040"/>
        </w:tabs>
        <w:rPr>
          <w:sz w:val="24"/>
          <w:szCs w:val="24"/>
        </w:rPr>
      </w:pPr>
    </w:p>
    <w:p w:rsidR="00455FE3" w:rsidRDefault="00455FE3" w:rsidP="00723706">
      <w:pPr>
        <w:tabs>
          <w:tab w:val="left" w:pos="3040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bistable</w:t>
      </w:r>
      <w:proofErr w:type="spellEnd"/>
      <w:r>
        <w:rPr>
          <w:sz w:val="24"/>
          <w:szCs w:val="24"/>
        </w:rPr>
        <w:t xml:space="preserve"> latch circuit can be used in a car or a burglar alarm.  </w:t>
      </w:r>
      <w:proofErr w:type="gramStart"/>
      <w:r>
        <w:rPr>
          <w:sz w:val="24"/>
          <w:szCs w:val="24"/>
        </w:rPr>
        <w:t>Once triggered it will remain on.</w:t>
      </w:r>
      <w:proofErr w:type="gramEnd"/>
      <w:r>
        <w:rPr>
          <w:sz w:val="24"/>
          <w:szCs w:val="24"/>
        </w:rPr>
        <w:t xml:space="preserve">  It </w:t>
      </w:r>
      <w:proofErr w:type="gramStart"/>
      <w:r>
        <w:rPr>
          <w:sz w:val="24"/>
          <w:szCs w:val="24"/>
        </w:rPr>
        <w:t>can be</w:t>
      </w:r>
      <w:proofErr w:type="gramEnd"/>
      <w:r>
        <w:rPr>
          <w:sz w:val="24"/>
          <w:szCs w:val="24"/>
        </w:rPr>
        <w:t xml:space="preserve"> made using NOR gates</w:t>
      </w:r>
      <w:r w:rsidR="002B004D">
        <w:rPr>
          <w:sz w:val="24"/>
          <w:szCs w:val="24"/>
        </w:rPr>
        <w:t>.</w:t>
      </w:r>
    </w:p>
    <w:p w:rsidR="00851856" w:rsidRPr="00851856" w:rsidRDefault="00851856" w:rsidP="00851856">
      <w:pPr>
        <w:pStyle w:val="NormalWeb"/>
        <w:rPr>
          <w:rFonts w:asciiTheme="minorHAnsi" w:hAnsiTheme="minorHAnsi"/>
        </w:rPr>
      </w:pPr>
      <w:r w:rsidRPr="00851856">
        <w:rPr>
          <w:rFonts w:asciiTheme="minorHAnsi" w:hAnsiTheme="minorHAnsi"/>
        </w:rPr>
        <w:t>Transistors are used to make logic gates.  They are electronic switches.</w:t>
      </w:r>
    </w:p>
    <w:p w:rsidR="00851856" w:rsidRPr="00851856" w:rsidRDefault="00851856" w:rsidP="00851856">
      <w:pPr>
        <w:pStyle w:val="NormalWeb"/>
        <w:rPr>
          <w:rFonts w:asciiTheme="minorHAnsi" w:hAnsiTheme="minorHAnsi"/>
        </w:rPr>
      </w:pPr>
      <w:r w:rsidRPr="00851856">
        <w:rPr>
          <w:rFonts w:asciiTheme="minorHAnsi" w:hAnsiTheme="minorHAnsi" w:cs="Arial"/>
        </w:rPr>
        <w:t xml:space="preserve"> A small base current (</w:t>
      </w:r>
      <w:proofErr w:type="spellStart"/>
      <w:proofErr w:type="gramStart"/>
      <w:r w:rsidRPr="00851856">
        <w:rPr>
          <w:rFonts w:asciiTheme="minorHAnsi" w:hAnsiTheme="minorHAnsi" w:cs="Arial"/>
          <w:b/>
          <w:bCs/>
        </w:rPr>
        <w:t>I</w:t>
      </w:r>
      <w:r w:rsidRPr="00851856">
        <w:rPr>
          <w:rFonts w:asciiTheme="minorHAnsi" w:hAnsiTheme="minorHAnsi" w:cs="Arial"/>
          <w:b/>
          <w:bCs/>
          <w:vertAlign w:val="subscript"/>
        </w:rPr>
        <w:t>b</w:t>
      </w:r>
      <w:proofErr w:type="spellEnd"/>
      <w:proofErr w:type="gramEnd"/>
      <w:r w:rsidRPr="00851856">
        <w:rPr>
          <w:rFonts w:asciiTheme="minorHAnsi" w:hAnsiTheme="minorHAnsi" w:cs="Arial"/>
        </w:rPr>
        <w:t>) is needed to switch a greater current flowing through the collector (</w:t>
      </w:r>
      <w:proofErr w:type="spellStart"/>
      <w:r w:rsidRPr="00851856">
        <w:rPr>
          <w:rFonts w:asciiTheme="minorHAnsi" w:hAnsiTheme="minorHAnsi" w:cs="Arial"/>
          <w:b/>
          <w:bCs/>
        </w:rPr>
        <w:t>I</w:t>
      </w:r>
      <w:r w:rsidRPr="00851856">
        <w:rPr>
          <w:rFonts w:asciiTheme="minorHAnsi" w:hAnsiTheme="minorHAnsi" w:cs="Arial"/>
          <w:b/>
          <w:bCs/>
          <w:vertAlign w:val="subscript"/>
        </w:rPr>
        <w:t>c</w:t>
      </w:r>
      <w:proofErr w:type="spellEnd"/>
      <w:r w:rsidRPr="00851856">
        <w:rPr>
          <w:rFonts w:asciiTheme="minorHAnsi" w:hAnsiTheme="minorHAnsi" w:cs="Arial"/>
        </w:rPr>
        <w:t>) and emitter (</w:t>
      </w:r>
      <w:proofErr w:type="spellStart"/>
      <w:r w:rsidRPr="00851856">
        <w:rPr>
          <w:rFonts w:asciiTheme="minorHAnsi" w:hAnsiTheme="minorHAnsi" w:cs="Arial"/>
          <w:b/>
          <w:bCs/>
        </w:rPr>
        <w:t>I</w:t>
      </w:r>
      <w:r w:rsidRPr="00851856">
        <w:rPr>
          <w:rFonts w:asciiTheme="minorHAnsi" w:hAnsiTheme="minorHAnsi" w:cs="Arial"/>
          <w:b/>
          <w:bCs/>
          <w:vertAlign w:val="subscript"/>
        </w:rPr>
        <w:t>e</w:t>
      </w:r>
      <w:proofErr w:type="spellEnd"/>
      <w:r w:rsidRPr="00851856">
        <w:rPr>
          <w:rFonts w:asciiTheme="minorHAnsi" w:hAnsiTheme="minorHAnsi" w:cs="Arial"/>
        </w:rPr>
        <w:t>).</w:t>
      </w:r>
      <w:r w:rsidRPr="00851856">
        <w:rPr>
          <w:rFonts w:asciiTheme="minorHAnsi" w:hAnsiTheme="minorHAnsi"/>
        </w:rPr>
        <w:t xml:space="preserve">    </w:t>
      </w:r>
    </w:p>
    <w:p w:rsidR="002B004D" w:rsidRPr="00851856" w:rsidRDefault="00851856" w:rsidP="00851856">
      <w:pPr>
        <w:pStyle w:val="NormalWeb"/>
        <w:ind w:left="2160" w:firstLine="720"/>
        <w:rPr>
          <w:rFonts w:asciiTheme="minorHAnsi" w:hAnsiTheme="minorHAnsi"/>
        </w:rPr>
      </w:pPr>
      <w:r w:rsidRPr="00851856">
        <w:rPr>
          <w:rFonts w:asciiTheme="minorHAnsi" w:hAnsiTheme="minorHAnsi" w:cs="Arial"/>
        </w:rPr>
        <w:t xml:space="preserve"> </w:t>
      </w:r>
      <w:proofErr w:type="spellStart"/>
      <w:r w:rsidRPr="00851856">
        <w:rPr>
          <w:rFonts w:asciiTheme="minorHAnsi" w:hAnsiTheme="minorHAnsi" w:cs="Arial"/>
          <w:b/>
          <w:bCs/>
        </w:rPr>
        <w:t>I</w:t>
      </w:r>
      <w:r w:rsidRPr="00851856">
        <w:rPr>
          <w:rFonts w:asciiTheme="minorHAnsi" w:hAnsiTheme="minorHAnsi" w:cs="Arial"/>
          <w:b/>
          <w:bCs/>
          <w:vertAlign w:val="subscript"/>
        </w:rPr>
        <w:t>e</w:t>
      </w:r>
      <w:proofErr w:type="spellEnd"/>
      <w:r w:rsidRPr="00851856">
        <w:rPr>
          <w:rFonts w:asciiTheme="minorHAnsi" w:hAnsiTheme="minorHAnsi" w:cs="Arial"/>
          <w:b/>
          <w:bCs/>
        </w:rPr>
        <w:t xml:space="preserve"> = </w:t>
      </w:r>
      <w:proofErr w:type="spellStart"/>
      <w:r w:rsidRPr="00851856">
        <w:rPr>
          <w:rFonts w:asciiTheme="minorHAnsi" w:hAnsiTheme="minorHAnsi" w:cs="Arial"/>
          <w:b/>
          <w:bCs/>
        </w:rPr>
        <w:t>I</w:t>
      </w:r>
      <w:r w:rsidRPr="00851856">
        <w:rPr>
          <w:rFonts w:asciiTheme="minorHAnsi" w:hAnsiTheme="minorHAnsi" w:cs="Arial"/>
          <w:b/>
          <w:bCs/>
          <w:vertAlign w:val="subscript"/>
        </w:rPr>
        <w:t>b</w:t>
      </w:r>
      <w:proofErr w:type="spellEnd"/>
      <w:r w:rsidRPr="00851856">
        <w:rPr>
          <w:rFonts w:asciiTheme="minorHAnsi" w:hAnsiTheme="minorHAnsi" w:cs="Arial"/>
          <w:b/>
          <w:bCs/>
        </w:rPr>
        <w:t xml:space="preserve"> + </w:t>
      </w:r>
      <w:proofErr w:type="spellStart"/>
      <w:r w:rsidRPr="00851856">
        <w:rPr>
          <w:rFonts w:asciiTheme="minorHAnsi" w:hAnsiTheme="minorHAnsi" w:cs="Arial"/>
          <w:b/>
          <w:bCs/>
        </w:rPr>
        <w:t>I</w:t>
      </w:r>
      <w:r w:rsidRPr="00851856">
        <w:rPr>
          <w:rFonts w:asciiTheme="minorHAnsi" w:hAnsiTheme="minorHAnsi" w:cs="Arial"/>
          <w:b/>
          <w:bCs/>
          <w:vertAlign w:val="subscript"/>
        </w:rPr>
        <w:t>c</w:t>
      </w:r>
      <w:proofErr w:type="spellEnd"/>
      <w:r w:rsidRPr="00851856">
        <w:rPr>
          <w:rFonts w:asciiTheme="minorHAnsi" w:hAnsiTheme="minorHAnsi" w:cs="Arial"/>
          <w:b/>
          <w:bCs/>
        </w:rPr>
        <w:t xml:space="preserve"> </w:t>
      </w:r>
    </w:p>
    <w:sectPr w:rsidR="002B004D" w:rsidRPr="00851856" w:rsidSect="0093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169"/>
    <w:multiLevelType w:val="hybridMultilevel"/>
    <w:tmpl w:val="70D0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75E9C"/>
    <w:multiLevelType w:val="hybridMultilevel"/>
    <w:tmpl w:val="945E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33E"/>
    <w:rsid w:val="00236091"/>
    <w:rsid w:val="002B004D"/>
    <w:rsid w:val="002C09DB"/>
    <w:rsid w:val="002C1201"/>
    <w:rsid w:val="003178A9"/>
    <w:rsid w:val="0042233E"/>
    <w:rsid w:val="00455FE3"/>
    <w:rsid w:val="006812BE"/>
    <w:rsid w:val="0071764D"/>
    <w:rsid w:val="00723706"/>
    <w:rsid w:val="00851856"/>
    <w:rsid w:val="00906F97"/>
    <w:rsid w:val="00935777"/>
    <w:rsid w:val="00BB55DB"/>
    <w:rsid w:val="00C93D14"/>
    <w:rsid w:val="00DC17EB"/>
    <w:rsid w:val="00E9036A"/>
    <w:rsid w:val="00FB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arc" idref="#_x0000_s1031"/>
        <o:r id="V:Rule7" type="connector" idref="#_x0000_s1027"/>
        <o:r id="V:Rule8" type="connector" idref="#_x0000_s1026"/>
        <o:r id="V:Rule9" type="connector" idref="#_x0000_s1028"/>
        <o:r id="V:Rule10" type="connector" idref="#_x0000_s1030"/>
        <o:r id="V:Rule1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3">
    <w:name w:val="heading 3"/>
    <w:basedOn w:val="Normal"/>
    <w:link w:val="Heading3Char"/>
    <w:uiPriority w:val="9"/>
    <w:qFormat/>
    <w:rsid w:val="0045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2370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178A9"/>
    <w:rPr>
      <w:strike w:val="0"/>
      <w:dstrike w:val="0"/>
      <w:color w:val="002B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178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5FE3"/>
    <w:rPr>
      <w:rFonts w:ascii="Times New Roman" w:eastAsia="Times New Roman" w:hAnsi="Times New Roman" w:cs="Times New Roman"/>
      <w:b/>
      <w:bCs/>
      <w:color w:val="000000"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96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299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29">
              <w:marLeft w:val="4320"/>
              <w:marRight w:val="10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658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06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hyperlink" Target="http://gcse.wikia.com/wiki/File:Hand_motor_effect.png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://gcse.wikia.com/wiki/Current" TargetMode="External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carolh</cp:lastModifiedBy>
  <cp:revision>3</cp:revision>
  <dcterms:created xsi:type="dcterms:W3CDTF">2010-05-25T08:08:00Z</dcterms:created>
  <dcterms:modified xsi:type="dcterms:W3CDTF">2013-02-17T15:31:00Z</dcterms:modified>
</cp:coreProperties>
</file>